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BF" w:rsidRPr="00565FBF" w:rsidRDefault="00565FBF" w:rsidP="00565FBF">
      <w:pPr>
        <w:pStyle w:val="1"/>
        <w:numPr>
          <w:ilvl w:val="0"/>
          <w:numId w:val="0"/>
        </w:numPr>
        <w:spacing w:line="240" w:lineRule="auto"/>
        <w:ind w:left="540" w:right="338"/>
        <w:rPr>
          <w:szCs w:val="24"/>
        </w:rPr>
      </w:pPr>
      <w:bookmarkStart w:id="0" w:name="_GoBack"/>
      <w:bookmarkEnd w:id="0"/>
      <w:r w:rsidRPr="00565FBF">
        <w:rPr>
          <w:szCs w:val="24"/>
        </w:rPr>
        <w:t>ДОГОВОР №</w:t>
      </w:r>
      <w:r w:rsidRPr="00565FBF">
        <w:rPr>
          <w:szCs w:val="24"/>
          <w:u w:val="single" w:color="000000"/>
        </w:rPr>
        <w:t xml:space="preserve">  </w:t>
      </w:r>
      <w:r w:rsidRPr="00565FBF">
        <w:rPr>
          <w:szCs w:val="24"/>
          <w:u w:val="single" w:color="000000"/>
        </w:rPr>
        <w:tab/>
      </w:r>
      <w:r w:rsidRPr="00565FBF">
        <w:rPr>
          <w:szCs w:val="24"/>
        </w:rPr>
        <w:t>/</w:t>
      </w:r>
    </w:p>
    <w:p w:rsidR="00F534C1" w:rsidRPr="00565FBF" w:rsidRDefault="00565FBF" w:rsidP="00565FBF">
      <w:pPr>
        <w:pStyle w:val="1"/>
        <w:numPr>
          <w:ilvl w:val="0"/>
          <w:numId w:val="0"/>
        </w:numPr>
        <w:spacing w:line="240" w:lineRule="auto"/>
        <w:ind w:left="540" w:right="338"/>
        <w:rPr>
          <w:szCs w:val="24"/>
        </w:rPr>
      </w:pPr>
      <w:r w:rsidRPr="00565FBF">
        <w:rPr>
          <w:szCs w:val="24"/>
        </w:rPr>
        <w:t xml:space="preserve"> на оказание брокерских услуг (нефтепродукты) </w:t>
      </w:r>
    </w:p>
    <w:p w:rsidR="00F534C1" w:rsidRPr="00565FBF" w:rsidRDefault="00565FBF" w:rsidP="00565FBF">
      <w:pPr>
        <w:spacing w:after="5" w:line="240" w:lineRule="auto"/>
        <w:ind w:left="0" w:firstLine="0"/>
        <w:jc w:val="left"/>
        <w:rPr>
          <w:szCs w:val="24"/>
        </w:rPr>
      </w:pPr>
      <w:r w:rsidRPr="00565FBF">
        <w:rPr>
          <w:b/>
          <w:szCs w:val="24"/>
        </w:rPr>
        <w:t xml:space="preserve"> </w:t>
      </w:r>
    </w:p>
    <w:p w:rsidR="00F534C1" w:rsidRPr="00565FBF" w:rsidRDefault="00565FBF" w:rsidP="00565FBF">
      <w:pPr>
        <w:tabs>
          <w:tab w:val="center" w:pos="1080"/>
          <w:tab w:val="center" w:pos="7916"/>
          <w:tab w:val="center" w:pos="9492"/>
        </w:tabs>
        <w:spacing w:after="12" w:line="240" w:lineRule="auto"/>
        <w:ind w:left="0" w:firstLine="0"/>
        <w:jc w:val="left"/>
        <w:rPr>
          <w:szCs w:val="24"/>
        </w:rPr>
      </w:pPr>
      <w:r w:rsidRPr="00565FBF">
        <w:rPr>
          <w:rFonts w:ascii="Calibri" w:eastAsia="Calibri" w:hAnsi="Calibri" w:cs="Calibri"/>
          <w:szCs w:val="24"/>
        </w:rPr>
        <w:tab/>
      </w:r>
      <w:r w:rsidRPr="00565FBF">
        <w:rPr>
          <w:szCs w:val="24"/>
        </w:rPr>
        <w:t xml:space="preserve">г. Казань </w:t>
      </w:r>
      <w:r w:rsidRPr="00565FBF">
        <w:rPr>
          <w:szCs w:val="24"/>
        </w:rPr>
        <w:tab/>
      </w:r>
      <w:r w:rsidR="003115AA">
        <w:rPr>
          <w:szCs w:val="24"/>
        </w:rPr>
        <w:t xml:space="preserve">                                                               </w:t>
      </w:r>
      <w:r w:rsidRPr="00565FBF">
        <w:rPr>
          <w:szCs w:val="24"/>
        </w:rPr>
        <w:t>«</w:t>
      </w:r>
      <w:r w:rsidRPr="00565FBF">
        <w:rPr>
          <w:szCs w:val="24"/>
          <w:u w:val="single" w:color="000000"/>
        </w:rPr>
        <w:t xml:space="preserve">    </w:t>
      </w:r>
      <w:r w:rsidRPr="00565FBF">
        <w:rPr>
          <w:szCs w:val="24"/>
        </w:rPr>
        <w:t xml:space="preserve">» января 2022г. </w:t>
      </w:r>
    </w:p>
    <w:p w:rsidR="00F534C1" w:rsidRPr="00565FBF" w:rsidRDefault="00565FBF" w:rsidP="003115AA">
      <w:pPr>
        <w:spacing w:after="0" w:line="240" w:lineRule="auto"/>
        <w:ind w:left="0" w:hanging="142"/>
        <w:jc w:val="left"/>
        <w:rPr>
          <w:szCs w:val="24"/>
        </w:rPr>
      </w:pPr>
      <w:r w:rsidRPr="00565FBF">
        <w:rPr>
          <w:szCs w:val="24"/>
        </w:rPr>
        <w:t xml:space="preserve"> </w:t>
      </w:r>
    </w:p>
    <w:p w:rsidR="00565FBF" w:rsidRDefault="00565FBF" w:rsidP="00565FBF">
      <w:pPr>
        <w:spacing w:line="240" w:lineRule="auto"/>
        <w:ind w:left="215" w:right="45" w:firstLine="0"/>
        <w:rPr>
          <w:szCs w:val="24"/>
        </w:rPr>
      </w:pPr>
      <w:r w:rsidRPr="00565FBF">
        <w:rPr>
          <w:b/>
          <w:szCs w:val="24"/>
        </w:rPr>
        <w:t xml:space="preserve">     </w:t>
      </w:r>
      <w:r>
        <w:rPr>
          <w:b/>
          <w:szCs w:val="24"/>
        </w:rPr>
        <w:t xml:space="preserve">  </w:t>
      </w:r>
      <w:r w:rsidRPr="00565FBF">
        <w:rPr>
          <w:b/>
          <w:szCs w:val="24"/>
        </w:rPr>
        <w:t xml:space="preserve">    Общество с ограниченной ответственностью «М7-СОФТ»</w:t>
      </w:r>
      <w:r w:rsidRPr="00565FBF">
        <w:rPr>
          <w:szCs w:val="24"/>
        </w:rPr>
        <w:t xml:space="preserve">, именуемое в дальнейшем </w:t>
      </w:r>
      <w:r w:rsidRPr="00565FBF">
        <w:rPr>
          <w:b/>
          <w:szCs w:val="24"/>
        </w:rPr>
        <w:t>«Брокер»</w:t>
      </w:r>
      <w:r w:rsidRPr="00565FBF">
        <w:rPr>
          <w:szCs w:val="24"/>
        </w:rPr>
        <w:t xml:space="preserve">, в лице Управляющего-индивидуального предпринимателя </w:t>
      </w:r>
      <w:r w:rsidR="001D655D">
        <w:rPr>
          <w:szCs w:val="24"/>
        </w:rPr>
        <w:t>Гаянова Ленара Исламовича</w:t>
      </w:r>
      <w:r w:rsidRPr="00565FBF">
        <w:rPr>
          <w:szCs w:val="24"/>
        </w:rPr>
        <w:t>, действующего на основании Устава, с одной стороны,  и</w:t>
      </w:r>
      <w:r>
        <w:rPr>
          <w:szCs w:val="24"/>
        </w:rPr>
        <w:t xml:space="preserve"> </w:t>
      </w:r>
      <w:r w:rsidR="001D655D">
        <w:rPr>
          <w:szCs w:val="24"/>
        </w:rPr>
        <w:t>_____________________________________________</w:t>
      </w:r>
      <w:r>
        <w:rPr>
          <w:szCs w:val="24"/>
        </w:rPr>
        <w:t>______________</w:t>
      </w:r>
      <w:r w:rsidR="003115AA">
        <w:rPr>
          <w:szCs w:val="24"/>
        </w:rPr>
        <w:t>_______________</w:t>
      </w:r>
      <w:r>
        <w:rPr>
          <w:szCs w:val="24"/>
        </w:rPr>
        <w:t>__________</w:t>
      </w:r>
    </w:p>
    <w:p w:rsidR="001D655D" w:rsidRDefault="001D655D" w:rsidP="00565FBF">
      <w:pPr>
        <w:spacing w:after="13" w:line="240" w:lineRule="auto"/>
        <w:ind w:left="225" w:hanging="10"/>
        <w:jc w:val="left"/>
        <w:rPr>
          <w:szCs w:val="24"/>
        </w:rPr>
      </w:pPr>
      <w:r>
        <w:rPr>
          <w:szCs w:val="24"/>
        </w:rPr>
        <w:t>____________________________________________________________________________________</w:t>
      </w:r>
    </w:p>
    <w:p w:rsidR="00F534C1" w:rsidRPr="00565FBF" w:rsidRDefault="00565FBF" w:rsidP="00565FBF">
      <w:pPr>
        <w:spacing w:after="13" w:line="240" w:lineRule="auto"/>
        <w:ind w:left="225" w:hanging="10"/>
        <w:jc w:val="left"/>
        <w:rPr>
          <w:szCs w:val="24"/>
        </w:rPr>
      </w:pPr>
      <w:r w:rsidRPr="00565FBF">
        <w:rPr>
          <w:szCs w:val="24"/>
        </w:rPr>
        <w:t xml:space="preserve">  </w:t>
      </w:r>
      <w:r w:rsidRPr="00565FBF">
        <w:rPr>
          <w:szCs w:val="24"/>
        </w:rPr>
        <w:tab/>
        <w:t>,       именуемое       в       дальнейшем       «Клиент»,       в    лице</w:t>
      </w:r>
      <w:r>
        <w:rPr>
          <w:szCs w:val="24"/>
        </w:rPr>
        <w:t xml:space="preserve"> </w:t>
      </w:r>
      <w:r w:rsidRPr="00565FBF">
        <w:rPr>
          <w:noProof/>
          <w:szCs w:val="24"/>
        </w:rPr>
        <w:t>_____________________________</w:t>
      </w:r>
      <w:r w:rsidRPr="00565FBF">
        <w:rPr>
          <w:szCs w:val="24"/>
        </w:rPr>
        <w:t xml:space="preserve"> </w:t>
      </w:r>
      <w:r w:rsidRPr="00565FBF">
        <w:rPr>
          <w:szCs w:val="24"/>
        </w:rPr>
        <w:tab/>
        <w:t xml:space="preserve">, действующего на основании Устава, с другой стороны, вместе именуемые «Стороны», заключили настоящий Договор о нижеследующем: </w:t>
      </w:r>
    </w:p>
    <w:p w:rsidR="00F534C1" w:rsidRPr="00565FBF" w:rsidRDefault="00565FBF" w:rsidP="00565FBF">
      <w:pPr>
        <w:spacing w:after="0" w:line="240" w:lineRule="auto"/>
        <w:ind w:left="0" w:firstLine="0"/>
        <w:jc w:val="left"/>
        <w:rPr>
          <w:szCs w:val="24"/>
        </w:rPr>
      </w:pPr>
      <w:r w:rsidRPr="00565FBF">
        <w:rPr>
          <w:szCs w:val="24"/>
        </w:rPr>
        <w:t xml:space="preserve"> </w:t>
      </w:r>
    </w:p>
    <w:p w:rsidR="00F534C1" w:rsidRPr="00565FBF" w:rsidRDefault="00565FBF" w:rsidP="00565FBF">
      <w:pPr>
        <w:spacing w:after="47" w:line="240" w:lineRule="auto"/>
        <w:ind w:left="0" w:firstLine="0"/>
        <w:jc w:val="left"/>
        <w:rPr>
          <w:szCs w:val="24"/>
        </w:rPr>
      </w:pPr>
      <w:r w:rsidRPr="00565FBF">
        <w:rPr>
          <w:szCs w:val="24"/>
        </w:rPr>
        <w:t xml:space="preserve"> </w:t>
      </w:r>
    </w:p>
    <w:p w:rsidR="00F534C1" w:rsidRPr="00565FBF" w:rsidRDefault="00565FBF" w:rsidP="00565FBF">
      <w:pPr>
        <w:pStyle w:val="1"/>
        <w:spacing w:line="240" w:lineRule="auto"/>
        <w:ind w:left="880" w:hanging="350"/>
        <w:rPr>
          <w:szCs w:val="24"/>
        </w:rPr>
      </w:pPr>
      <w:r w:rsidRPr="00565FBF">
        <w:rPr>
          <w:szCs w:val="24"/>
        </w:rPr>
        <w:t xml:space="preserve">ТЕРМИНЫ И ОПРЕДЕЛЕНИЯ </w:t>
      </w:r>
    </w:p>
    <w:p w:rsidR="00F534C1" w:rsidRPr="00565FBF" w:rsidRDefault="00565FBF" w:rsidP="00565FBF">
      <w:pPr>
        <w:spacing w:after="2" w:line="240" w:lineRule="auto"/>
        <w:ind w:left="10" w:right="227" w:hanging="10"/>
        <w:jc w:val="center"/>
        <w:rPr>
          <w:szCs w:val="24"/>
        </w:rPr>
      </w:pPr>
      <w:r>
        <w:rPr>
          <w:szCs w:val="24"/>
        </w:rPr>
        <w:t xml:space="preserve"> </w:t>
      </w:r>
      <w:r w:rsidRPr="00565FBF">
        <w:rPr>
          <w:szCs w:val="24"/>
        </w:rPr>
        <w:t xml:space="preserve">В настоящем Договоре нижеуказанные слова и выражения имеют следующие значения: </w:t>
      </w:r>
    </w:p>
    <w:p w:rsidR="00F534C1" w:rsidRPr="00565FBF" w:rsidRDefault="00565FBF" w:rsidP="00565FBF">
      <w:pPr>
        <w:spacing w:after="11" w:line="240" w:lineRule="auto"/>
        <w:ind w:left="225" w:right="51" w:hanging="10"/>
        <w:rPr>
          <w:szCs w:val="24"/>
        </w:rPr>
      </w:pPr>
      <w:r w:rsidRPr="00565FBF">
        <w:rPr>
          <w:b/>
          <w:szCs w:val="24"/>
        </w:rPr>
        <w:t xml:space="preserve">Клиент </w:t>
      </w:r>
      <w:r w:rsidRPr="00565FBF">
        <w:rPr>
          <w:szCs w:val="24"/>
        </w:rPr>
        <w:t xml:space="preserve">– лицо, заключившее договор на оказание брокерских услуг с ООО «М7-Софт». </w:t>
      </w:r>
    </w:p>
    <w:p w:rsidR="00F534C1" w:rsidRPr="00565FBF" w:rsidRDefault="00565FBF" w:rsidP="00565FBF">
      <w:pPr>
        <w:spacing w:after="11" w:line="240" w:lineRule="auto"/>
        <w:ind w:left="225" w:right="51" w:hanging="10"/>
        <w:rPr>
          <w:szCs w:val="24"/>
        </w:rPr>
      </w:pPr>
      <w:r w:rsidRPr="00565FBF">
        <w:rPr>
          <w:b/>
          <w:szCs w:val="24"/>
        </w:rPr>
        <w:t xml:space="preserve">Брокер </w:t>
      </w:r>
      <w:r w:rsidRPr="00565FBF">
        <w:rPr>
          <w:szCs w:val="24"/>
        </w:rPr>
        <w:t xml:space="preserve">– ООО «М7-Софт», являющееся Членом Биржи. </w:t>
      </w:r>
    </w:p>
    <w:p w:rsidR="00F534C1" w:rsidRPr="00565FBF" w:rsidRDefault="00565FBF" w:rsidP="00565FBF">
      <w:pPr>
        <w:spacing w:after="11" w:line="240" w:lineRule="auto"/>
        <w:ind w:left="225" w:right="51" w:hanging="10"/>
        <w:rPr>
          <w:szCs w:val="24"/>
        </w:rPr>
      </w:pPr>
      <w:r w:rsidRPr="00565FBF">
        <w:rPr>
          <w:b/>
          <w:szCs w:val="24"/>
        </w:rPr>
        <w:t xml:space="preserve">Биржа </w:t>
      </w:r>
      <w:r w:rsidRPr="00565FBF">
        <w:rPr>
          <w:szCs w:val="24"/>
        </w:rPr>
        <w:t xml:space="preserve">– АО «Санкт-Петербургская Международная Товарно-сырьевая Биржа» (АО «СПбМТСБ»). </w:t>
      </w:r>
    </w:p>
    <w:p w:rsidR="00565FBF" w:rsidRDefault="00565FBF" w:rsidP="00565FBF">
      <w:pPr>
        <w:spacing w:after="11" w:line="240" w:lineRule="auto"/>
        <w:ind w:left="225" w:right="51" w:hanging="10"/>
        <w:rPr>
          <w:szCs w:val="24"/>
        </w:rPr>
      </w:pPr>
      <w:r w:rsidRPr="00565FBF">
        <w:rPr>
          <w:b/>
          <w:szCs w:val="24"/>
        </w:rPr>
        <w:t xml:space="preserve">Поставщик – </w:t>
      </w:r>
      <w:r w:rsidRPr="00565FBF">
        <w:rPr>
          <w:szCs w:val="24"/>
        </w:rPr>
        <w:t xml:space="preserve">юридическое лицо, заключившее договор поставки с Брокером для поставки реального товара по Сделкам заключенных Брокером по поручению Клиента в ходе биржевых торгов. Поставщиком также может являться юридическое лицо, определенное спецификацией по определенному базису поставки и контролирующее поставку реального товара по Сделкам, и заключившее договор с Биржей и Клиринговой организацией. </w:t>
      </w:r>
    </w:p>
    <w:p w:rsidR="00F534C1" w:rsidRPr="00565FBF" w:rsidRDefault="00565FBF" w:rsidP="00565FBF">
      <w:pPr>
        <w:spacing w:after="11" w:line="240" w:lineRule="auto"/>
        <w:ind w:left="225" w:right="51" w:hanging="10"/>
        <w:rPr>
          <w:szCs w:val="24"/>
        </w:rPr>
      </w:pPr>
      <w:r w:rsidRPr="00565FBF">
        <w:rPr>
          <w:b/>
          <w:szCs w:val="24"/>
        </w:rPr>
        <w:t xml:space="preserve">Клиринговая организация </w:t>
      </w:r>
      <w:r w:rsidRPr="00565FBF">
        <w:rPr>
          <w:szCs w:val="24"/>
        </w:rPr>
        <w:t xml:space="preserve">– АО «Санкт-Петербургская Международная Товарно-сырьевая Биржа» (АО «СПбМТСБ»). </w:t>
      </w:r>
    </w:p>
    <w:p w:rsidR="00F534C1" w:rsidRPr="00565FBF" w:rsidRDefault="00565FBF" w:rsidP="00565FBF">
      <w:pPr>
        <w:spacing w:after="11" w:line="240" w:lineRule="auto"/>
        <w:ind w:left="225" w:right="51" w:hanging="10"/>
        <w:rPr>
          <w:szCs w:val="24"/>
        </w:rPr>
      </w:pPr>
      <w:r w:rsidRPr="00565FBF">
        <w:rPr>
          <w:b/>
          <w:szCs w:val="24"/>
        </w:rPr>
        <w:t xml:space="preserve">Правила торгов </w:t>
      </w:r>
      <w:r w:rsidRPr="00565FBF">
        <w:rPr>
          <w:szCs w:val="24"/>
        </w:rPr>
        <w:t xml:space="preserve">– Правила проведения организованных торгов в секции «Нефтепродукты» АО «СПбМТСБ». </w:t>
      </w:r>
    </w:p>
    <w:p w:rsidR="00F534C1" w:rsidRPr="00565FBF" w:rsidRDefault="00565FBF" w:rsidP="00565FBF">
      <w:pPr>
        <w:spacing w:after="11" w:line="240" w:lineRule="auto"/>
        <w:ind w:left="225" w:right="51" w:hanging="10"/>
        <w:rPr>
          <w:szCs w:val="24"/>
        </w:rPr>
      </w:pPr>
      <w:r w:rsidRPr="00565FBF">
        <w:rPr>
          <w:b/>
          <w:szCs w:val="24"/>
        </w:rPr>
        <w:t xml:space="preserve">Поручения – </w:t>
      </w:r>
      <w:r w:rsidRPr="00565FBF">
        <w:rPr>
          <w:szCs w:val="24"/>
        </w:rPr>
        <w:t xml:space="preserve">Поручение Клиента Брокеру, оформленное по форме Приложения №1 к настоящему Договору. </w:t>
      </w:r>
    </w:p>
    <w:p w:rsidR="00F534C1" w:rsidRPr="00565FBF" w:rsidRDefault="00565FBF" w:rsidP="00565FBF">
      <w:pPr>
        <w:spacing w:after="11" w:line="240" w:lineRule="auto"/>
        <w:ind w:left="225" w:right="51" w:hanging="10"/>
        <w:rPr>
          <w:szCs w:val="24"/>
        </w:rPr>
      </w:pPr>
      <w:r w:rsidRPr="00565FBF">
        <w:rPr>
          <w:b/>
          <w:szCs w:val="24"/>
        </w:rPr>
        <w:t xml:space="preserve">Договор поставки </w:t>
      </w:r>
      <w:r w:rsidRPr="00565FBF">
        <w:rPr>
          <w:szCs w:val="24"/>
        </w:rPr>
        <w:t xml:space="preserve">– Контракт (договор, соглашение), заключенный ООО «М7-Софт» с Поставщиком, в соответствии с условиями настоящего Договора. </w:t>
      </w:r>
    </w:p>
    <w:p w:rsidR="00F534C1" w:rsidRPr="00565FBF" w:rsidRDefault="00565FBF" w:rsidP="00565FBF">
      <w:pPr>
        <w:spacing w:after="11" w:line="240" w:lineRule="auto"/>
        <w:ind w:left="225" w:right="51" w:hanging="10"/>
        <w:rPr>
          <w:szCs w:val="24"/>
        </w:rPr>
      </w:pPr>
      <w:r w:rsidRPr="00565FBF">
        <w:rPr>
          <w:b/>
          <w:szCs w:val="24"/>
        </w:rPr>
        <w:t xml:space="preserve">Биржевой товар (товар, продукция) </w:t>
      </w:r>
      <w:r w:rsidRPr="00565FBF">
        <w:rPr>
          <w:szCs w:val="24"/>
        </w:rPr>
        <w:t xml:space="preserve">– нефтепродукты и продукция нефтехимического производства определенной категории (рода, вида, марки) и качества, не изъятые из оборота и допущенные Биржей к организованным торгам в секции «Нефтепродукты». </w:t>
      </w:r>
    </w:p>
    <w:p w:rsidR="00F534C1" w:rsidRPr="00565FBF" w:rsidRDefault="00565FBF" w:rsidP="00565FBF">
      <w:pPr>
        <w:spacing w:after="11" w:line="240" w:lineRule="auto"/>
        <w:ind w:left="225" w:right="51" w:hanging="10"/>
        <w:rPr>
          <w:szCs w:val="24"/>
        </w:rPr>
      </w:pPr>
      <w:r w:rsidRPr="00565FBF">
        <w:rPr>
          <w:b/>
          <w:szCs w:val="24"/>
        </w:rPr>
        <w:t xml:space="preserve">Грузополучатель </w:t>
      </w:r>
      <w:r w:rsidRPr="00565FBF">
        <w:rPr>
          <w:szCs w:val="24"/>
        </w:rPr>
        <w:t xml:space="preserve">– лицо, указанное Клиентом в отгрузочной разнарядке (реквизитной заявке) и за действия которого Клиент несет ответственность как за свои собственные. </w:t>
      </w:r>
    </w:p>
    <w:p w:rsidR="00F534C1" w:rsidRPr="00565FBF" w:rsidRDefault="00565FBF" w:rsidP="00565FBF">
      <w:pPr>
        <w:spacing w:after="11" w:line="240" w:lineRule="auto"/>
        <w:ind w:left="225" w:right="51" w:hanging="10"/>
        <w:rPr>
          <w:szCs w:val="24"/>
        </w:rPr>
      </w:pPr>
      <w:r w:rsidRPr="00565FBF">
        <w:rPr>
          <w:b/>
          <w:szCs w:val="24"/>
        </w:rPr>
        <w:t xml:space="preserve">Отгрузочная разнарядка (реквизитная заявка) </w:t>
      </w:r>
      <w:r w:rsidRPr="00565FBF">
        <w:rPr>
          <w:szCs w:val="24"/>
        </w:rPr>
        <w:t xml:space="preserve">– письменное распоряжение, выдаваемое Клиентом Брокеру содержащее необходимую информацию о товаре (ассортимент, количество и пр.), а также необходимые (обязательные) в зависимости от вида транспортировки товара реквизиты, по которым будет производиться отгрузка товара в адрес Клиента (грузополучателя). </w:t>
      </w:r>
    </w:p>
    <w:p w:rsidR="00F534C1" w:rsidRPr="00565FBF" w:rsidRDefault="00565FBF" w:rsidP="00565FBF">
      <w:pPr>
        <w:spacing w:after="11" w:line="240" w:lineRule="auto"/>
        <w:ind w:left="225" w:right="51" w:hanging="10"/>
        <w:rPr>
          <w:szCs w:val="24"/>
        </w:rPr>
      </w:pPr>
      <w:r w:rsidRPr="00565FBF">
        <w:rPr>
          <w:b/>
          <w:szCs w:val="24"/>
        </w:rPr>
        <w:t xml:space="preserve">Рабочий День – </w:t>
      </w:r>
      <w:r w:rsidRPr="00565FBF">
        <w:rPr>
          <w:szCs w:val="24"/>
        </w:rPr>
        <w:t xml:space="preserve">означает день (кроме субботы и воскресенья), когда коммерческие банки открыты для осуществления операций в рублях Российской Федерации. </w:t>
      </w:r>
    </w:p>
    <w:p w:rsidR="00565FBF" w:rsidRDefault="00565FBF" w:rsidP="00565FBF">
      <w:pPr>
        <w:spacing w:after="11" w:line="240" w:lineRule="auto"/>
        <w:ind w:left="225" w:right="51" w:hanging="10"/>
        <w:rPr>
          <w:szCs w:val="24"/>
        </w:rPr>
      </w:pPr>
      <w:r w:rsidRPr="00565FBF">
        <w:rPr>
          <w:b/>
          <w:szCs w:val="24"/>
        </w:rPr>
        <w:t xml:space="preserve">ЭТРАН </w:t>
      </w:r>
      <w:r w:rsidRPr="00565FBF">
        <w:rPr>
          <w:szCs w:val="24"/>
        </w:rPr>
        <w:t xml:space="preserve">– автоматизированная система централизованной подготовки и оформления перевозочных документов ОАО «РЖД». </w:t>
      </w:r>
    </w:p>
    <w:p w:rsidR="00F534C1" w:rsidRPr="00565FBF" w:rsidRDefault="00565FBF" w:rsidP="00565FBF">
      <w:pPr>
        <w:spacing w:after="11" w:line="240" w:lineRule="auto"/>
        <w:ind w:left="225" w:right="51" w:hanging="10"/>
        <w:rPr>
          <w:szCs w:val="24"/>
        </w:rPr>
      </w:pPr>
      <w:r w:rsidRPr="00565FBF">
        <w:rPr>
          <w:b/>
          <w:szCs w:val="24"/>
        </w:rPr>
        <w:t xml:space="preserve">Спецификация </w:t>
      </w:r>
      <w:r w:rsidRPr="00565FBF">
        <w:rPr>
          <w:szCs w:val="24"/>
        </w:rPr>
        <w:t xml:space="preserve">– Общая (унифицированная) Спецификация биржевого товара по Секции «Нефтепродукты» АО «СПбМТСБ». </w:t>
      </w:r>
    </w:p>
    <w:p w:rsidR="00F534C1" w:rsidRPr="00565FBF" w:rsidRDefault="00565FBF" w:rsidP="00565FBF">
      <w:pPr>
        <w:spacing w:after="11" w:line="240" w:lineRule="auto"/>
        <w:ind w:left="225" w:right="51" w:hanging="10"/>
        <w:rPr>
          <w:szCs w:val="24"/>
        </w:rPr>
      </w:pPr>
      <w:r w:rsidRPr="00565FBF">
        <w:rPr>
          <w:b/>
          <w:szCs w:val="24"/>
        </w:rPr>
        <w:t xml:space="preserve">Биржевая сделка </w:t>
      </w:r>
      <w:r w:rsidRPr="00565FBF">
        <w:rPr>
          <w:szCs w:val="24"/>
        </w:rPr>
        <w:t xml:space="preserve">– сделка купли-продажи нефтепродуктов, совершенная Брокером в интересах Клиента в ходе торговой сессии на электронной торговой площадке АО «СПбМТСБ» в секции «Нефтепродукты». </w:t>
      </w:r>
    </w:p>
    <w:p w:rsidR="00F534C1" w:rsidRPr="00565FBF" w:rsidRDefault="00565FBF" w:rsidP="00565FBF">
      <w:pPr>
        <w:spacing w:after="67" w:line="240" w:lineRule="auto"/>
        <w:ind w:left="0" w:firstLine="0"/>
        <w:jc w:val="left"/>
        <w:rPr>
          <w:szCs w:val="24"/>
        </w:rPr>
      </w:pPr>
      <w:r w:rsidRPr="00565FBF">
        <w:rPr>
          <w:szCs w:val="24"/>
        </w:rPr>
        <w:t xml:space="preserve"> </w:t>
      </w:r>
    </w:p>
    <w:p w:rsidR="00F534C1" w:rsidRPr="00565FBF" w:rsidRDefault="00565FBF" w:rsidP="00565FBF">
      <w:pPr>
        <w:pStyle w:val="2"/>
        <w:spacing w:after="3" w:line="240" w:lineRule="auto"/>
        <w:ind w:left="952" w:right="351" w:hanging="422"/>
        <w:jc w:val="center"/>
        <w:rPr>
          <w:sz w:val="24"/>
          <w:szCs w:val="24"/>
        </w:rPr>
      </w:pPr>
      <w:r w:rsidRPr="00565FBF">
        <w:rPr>
          <w:sz w:val="24"/>
          <w:szCs w:val="24"/>
        </w:rPr>
        <w:lastRenderedPageBreak/>
        <w:t xml:space="preserve">Толкование </w:t>
      </w:r>
    </w:p>
    <w:p w:rsidR="00F534C1" w:rsidRPr="00565FBF" w:rsidRDefault="00565FBF" w:rsidP="00565FBF">
      <w:pPr>
        <w:spacing w:line="240" w:lineRule="auto"/>
        <w:ind w:left="215" w:right="45" w:firstLine="710"/>
        <w:rPr>
          <w:szCs w:val="24"/>
        </w:rPr>
      </w:pPr>
      <w:r w:rsidRPr="00565FBF">
        <w:rPr>
          <w:szCs w:val="24"/>
        </w:rPr>
        <w:t xml:space="preserve">Настоящим Договором, если иное не требуется или не определено по контексту, предусмотрено следующее толкование слов: </w:t>
      </w:r>
    </w:p>
    <w:p w:rsidR="00F534C1" w:rsidRPr="00565FBF" w:rsidRDefault="00565FBF" w:rsidP="00565FBF">
      <w:pPr>
        <w:spacing w:line="240" w:lineRule="auto"/>
        <w:ind w:left="215" w:right="45" w:firstLine="0"/>
        <w:rPr>
          <w:szCs w:val="24"/>
        </w:rPr>
      </w:pPr>
      <w:r w:rsidRPr="00565FBF">
        <w:rPr>
          <w:szCs w:val="24"/>
        </w:rPr>
        <w:t>1.2.1.</w:t>
      </w:r>
      <w:r w:rsidRPr="00565FBF">
        <w:rPr>
          <w:rFonts w:ascii="Arial" w:eastAsia="Arial" w:hAnsi="Arial" w:cs="Arial"/>
          <w:szCs w:val="24"/>
        </w:rPr>
        <w:t xml:space="preserve"> </w:t>
      </w:r>
      <w:r w:rsidRPr="00565FBF">
        <w:rPr>
          <w:szCs w:val="24"/>
        </w:rPr>
        <w:t xml:space="preserve">«лицо» означает, как физическое, так и юридическое лицо; </w:t>
      </w:r>
    </w:p>
    <w:p w:rsidR="00F534C1" w:rsidRPr="00565FBF" w:rsidRDefault="00565FBF" w:rsidP="00565FBF">
      <w:pPr>
        <w:spacing w:line="240" w:lineRule="auto"/>
        <w:ind w:left="215" w:right="45" w:firstLine="0"/>
        <w:rPr>
          <w:szCs w:val="24"/>
        </w:rPr>
      </w:pPr>
      <w:r w:rsidRPr="00565FBF">
        <w:rPr>
          <w:szCs w:val="24"/>
        </w:rPr>
        <w:t>1.2.2.</w:t>
      </w:r>
      <w:r w:rsidRPr="00565FBF">
        <w:rPr>
          <w:rFonts w:ascii="Arial" w:eastAsia="Arial" w:hAnsi="Arial" w:cs="Arial"/>
          <w:szCs w:val="24"/>
        </w:rPr>
        <w:t xml:space="preserve"> </w:t>
      </w:r>
      <w:r w:rsidRPr="00565FBF">
        <w:rPr>
          <w:szCs w:val="24"/>
        </w:rPr>
        <w:t xml:space="preserve">слова, употребленные в единственном числе, подразумевают их использование во множественном числе и наоборот; </w:t>
      </w:r>
    </w:p>
    <w:p w:rsidR="00F534C1" w:rsidRPr="00565FBF" w:rsidRDefault="00565FBF" w:rsidP="00565FBF">
      <w:pPr>
        <w:spacing w:line="240" w:lineRule="auto"/>
        <w:ind w:left="215" w:right="45" w:firstLine="0"/>
        <w:rPr>
          <w:szCs w:val="24"/>
        </w:rPr>
      </w:pPr>
      <w:r w:rsidRPr="00565FBF">
        <w:rPr>
          <w:szCs w:val="24"/>
        </w:rPr>
        <w:t>1.2.3.</w:t>
      </w:r>
      <w:r w:rsidRPr="00565FBF">
        <w:rPr>
          <w:rFonts w:ascii="Arial" w:eastAsia="Arial" w:hAnsi="Arial" w:cs="Arial"/>
          <w:szCs w:val="24"/>
        </w:rPr>
        <w:t xml:space="preserve"> </w:t>
      </w:r>
      <w:r w:rsidRPr="00565FBF">
        <w:rPr>
          <w:szCs w:val="24"/>
        </w:rPr>
        <w:t xml:space="preserve">заголовки использованы только для удобства и не должны приниматься во внимание        в целях толкования; </w:t>
      </w:r>
    </w:p>
    <w:p w:rsidR="00F534C1" w:rsidRPr="00565FBF" w:rsidRDefault="00565FBF" w:rsidP="00565FBF">
      <w:pPr>
        <w:spacing w:line="240" w:lineRule="auto"/>
        <w:ind w:left="215" w:right="45" w:firstLine="0"/>
        <w:rPr>
          <w:szCs w:val="24"/>
        </w:rPr>
      </w:pPr>
      <w:r w:rsidRPr="00565FBF">
        <w:rPr>
          <w:szCs w:val="24"/>
        </w:rPr>
        <w:t>1.2.4.</w:t>
      </w:r>
      <w:r w:rsidRPr="00565FBF">
        <w:rPr>
          <w:rFonts w:ascii="Arial" w:eastAsia="Arial" w:hAnsi="Arial" w:cs="Arial"/>
          <w:szCs w:val="24"/>
        </w:rPr>
        <w:t xml:space="preserve"> </w:t>
      </w:r>
      <w:r w:rsidRPr="00565FBF">
        <w:rPr>
          <w:szCs w:val="24"/>
        </w:rPr>
        <w:t xml:space="preserve">слово «включая», если не указано иное, должно толковаться без ограничения положения перечисленными позициями. </w:t>
      </w:r>
    </w:p>
    <w:p w:rsidR="00F534C1" w:rsidRPr="00565FBF" w:rsidRDefault="00565FBF" w:rsidP="00565FBF">
      <w:pPr>
        <w:spacing w:line="240" w:lineRule="auto"/>
        <w:ind w:left="215" w:right="45" w:firstLine="0"/>
        <w:rPr>
          <w:szCs w:val="24"/>
        </w:rPr>
      </w:pPr>
      <w:r w:rsidRPr="00565FBF">
        <w:rPr>
          <w:szCs w:val="24"/>
        </w:rPr>
        <w:t>1.2.5.</w:t>
      </w:r>
      <w:r w:rsidRPr="00565FBF">
        <w:rPr>
          <w:rFonts w:ascii="Arial" w:eastAsia="Arial" w:hAnsi="Arial" w:cs="Arial"/>
          <w:szCs w:val="24"/>
        </w:rPr>
        <w:t xml:space="preserve"> </w:t>
      </w:r>
      <w:r w:rsidRPr="00565FBF">
        <w:rPr>
          <w:szCs w:val="24"/>
        </w:rPr>
        <w:t xml:space="preserve">Термины и определения используемые в настоящем Договоре, понимаются в значении, установленном Правилами торгов, размещенными в сети Интернет по адресу: </w:t>
      </w:r>
      <w:hyperlink r:id="rId7">
        <w:r w:rsidRPr="00565FBF">
          <w:rPr>
            <w:szCs w:val="24"/>
          </w:rPr>
          <w:t>http://spimex.com/markets/oil_products/docs/.</w:t>
        </w:r>
      </w:hyperlink>
      <w:r w:rsidRPr="00565FBF">
        <w:rPr>
          <w:szCs w:val="24"/>
        </w:rPr>
        <w:t xml:space="preserve"> Клиент самостоятельно обязан изучить Правила торгов, их дальнейшие редакции и изменения, и он понимает, что эти Правила могут меняться Биржей без предупреждения и в любом случае, они обязательны для исполнения Клиентом и Брокером. </w:t>
      </w:r>
    </w:p>
    <w:p w:rsidR="00F534C1" w:rsidRPr="00565FBF" w:rsidRDefault="00565FBF" w:rsidP="00565FBF">
      <w:pPr>
        <w:spacing w:after="32" w:line="240" w:lineRule="auto"/>
        <w:ind w:left="0" w:firstLine="0"/>
        <w:jc w:val="left"/>
        <w:rPr>
          <w:szCs w:val="24"/>
        </w:rPr>
      </w:pPr>
      <w:r w:rsidRPr="00565FBF">
        <w:rPr>
          <w:szCs w:val="24"/>
        </w:rPr>
        <w:t xml:space="preserve"> </w:t>
      </w:r>
    </w:p>
    <w:p w:rsidR="00F534C1" w:rsidRPr="00565FBF" w:rsidRDefault="00565FBF" w:rsidP="00565FBF">
      <w:pPr>
        <w:pStyle w:val="1"/>
        <w:spacing w:line="240" w:lineRule="auto"/>
        <w:ind w:left="770" w:right="360" w:hanging="240"/>
        <w:rPr>
          <w:szCs w:val="24"/>
        </w:rPr>
      </w:pPr>
      <w:r w:rsidRPr="00565FBF">
        <w:rPr>
          <w:szCs w:val="24"/>
        </w:rPr>
        <w:t xml:space="preserve">ПРЕДМЕТ ДОГОВОРА </w:t>
      </w:r>
    </w:p>
    <w:p w:rsidR="00F534C1" w:rsidRPr="00565FBF" w:rsidRDefault="00565FBF" w:rsidP="00565FBF">
      <w:pPr>
        <w:spacing w:after="12" w:line="240" w:lineRule="auto"/>
        <w:ind w:left="768" w:right="45" w:firstLine="0"/>
        <w:rPr>
          <w:szCs w:val="24"/>
        </w:rPr>
      </w:pPr>
      <w:r w:rsidRPr="00565FBF">
        <w:rPr>
          <w:szCs w:val="24"/>
        </w:rPr>
        <w:t>2.1.</w:t>
      </w:r>
      <w:r w:rsidRPr="00565FBF">
        <w:rPr>
          <w:rFonts w:ascii="Arial" w:eastAsia="Arial" w:hAnsi="Arial" w:cs="Arial"/>
          <w:szCs w:val="24"/>
        </w:rPr>
        <w:t xml:space="preserve"> </w:t>
      </w:r>
      <w:r w:rsidRPr="00565FBF">
        <w:rPr>
          <w:szCs w:val="24"/>
        </w:rPr>
        <w:t xml:space="preserve">Клиент поручает, а Брокер обязуется: </w:t>
      </w:r>
    </w:p>
    <w:p w:rsidR="00F534C1" w:rsidRPr="00565FBF" w:rsidRDefault="00565FBF" w:rsidP="00565FBF">
      <w:pPr>
        <w:spacing w:line="240" w:lineRule="auto"/>
        <w:ind w:left="215" w:right="45"/>
        <w:rPr>
          <w:szCs w:val="24"/>
        </w:rPr>
      </w:pPr>
      <w:r w:rsidRPr="00565FBF">
        <w:rPr>
          <w:szCs w:val="24"/>
        </w:rPr>
        <w:t xml:space="preserve">а) совершать биржевые сделки в системе электронных торгов Биржи от своего имени за счет Клиента или от имени Клиента и за счет Клиента, на основании поручения Клиента, форма которого установлена в Приложении 1 к настоящему Договору; </w:t>
      </w:r>
    </w:p>
    <w:p w:rsidR="00F534C1" w:rsidRPr="00565FBF" w:rsidRDefault="00565FBF" w:rsidP="00565FBF">
      <w:pPr>
        <w:spacing w:after="12" w:line="240" w:lineRule="auto"/>
        <w:ind w:left="142" w:right="45" w:firstLine="0"/>
        <w:rPr>
          <w:szCs w:val="24"/>
        </w:rPr>
      </w:pPr>
      <w:r w:rsidRPr="00565FBF">
        <w:rPr>
          <w:szCs w:val="24"/>
        </w:rPr>
        <w:t xml:space="preserve">б) совершать юридические, информационные и иные действия и оказывать услуги, сопутствующие брокерскому обслуживанию на условиях и в порядке, установленном Правилами торгов и Правилами клиринга, которые включают заключение Брокером на торгах Биржи сделок купли-продажи биржевого товара, а также иных юридических и/или фактических действий, связанных c заключением сделок купли-продажи биржевого товара и/или прямо оговоренных в настоящем Договоре. </w:t>
      </w:r>
    </w:p>
    <w:p w:rsidR="00F534C1" w:rsidRPr="00565FBF" w:rsidRDefault="00565FBF" w:rsidP="00565FBF">
      <w:pPr>
        <w:spacing w:line="240" w:lineRule="auto"/>
        <w:ind w:left="215" w:right="45"/>
        <w:rPr>
          <w:szCs w:val="24"/>
        </w:rPr>
      </w:pPr>
      <w:r w:rsidRPr="00565FBF">
        <w:rPr>
          <w:szCs w:val="24"/>
        </w:rPr>
        <w:t>2.2.</w:t>
      </w:r>
      <w:r w:rsidRPr="00565FBF">
        <w:rPr>
          <w:rFonts w:ascii="Arial" w:eastAsia="Arial" w:hAnsi="Arial" w:cs="Arial"/>
          <w:szCs w:val="24"/>
        </w:rPr>
        <w:t xml:space="preserve"> </w:t>
      </w:r>
      <w:r w:rsidRPr="00565FBF">
        <w:rPr>
          <w:szCs w:val="24"/>
        </w:rPr>
        <w:t xml:space="preserve">Поручения Клиента  предоставляются  по  форме,  установленной  в  Приложении  1  к настоящему Договору, являющемуся неотъемлемой частью настоящего Договора, и вступают в силу для Сторон с момента акцепта Брокером. Брокер акцептует Поручение путем  подписания и скрепления печатью и возвращает (передает) Клиенту в течении 1 рабочего дня с момента его получения по электронной почтой с последующей досылкой оригинала. </w:t>
      </w:r>
    </w:p>
    <w:p w:rsidR="00F534C1" w:rsidRPr="00565FBF" w:rsidRDefault="00565FBF" w:rsidP="00565FBF">
      <w:pPr>
        <w:spacing w:after="11" w:line="240" w:lineRule="auto"/>
        <w:ind w:left="215" w:right="45"/>
        <w:rPr>
          <w:szCs w:val="24"/>
        </w:rPr>
      </w:pPr>
      <w:r w:rsidRPr="00565FBF">
        <w:rPr>
          <w:szCs w:val="24"/>
        </w:rPr>
        <w:t>2.3.</w:t>
      </w:r>
      <w:r w:rsidRPr="00565FBF">
        <w:rPr>
          <w:rFonts w:ascii="Arial" w:eastAsia="Arial" w:hAnsi="Arial" w:cs="Arial"/>
          <w:szCs w:val="24"/>
        </w:rPr>
        <w:t xml:space="preserve"> </w:t>
      </w:r>
      <w:r w:rsidRPr="00565FBF">
        <w:rPr>
          <w:szCs w:val="24"/>
        </w:rPr>
        <w:t xml:space="preserve">В случае, если Клиент указывает в Поручении на необходимость совершения сделки в рамках биржевой торговли, Брокер обязуется совершать необходимые действия по настоящему Договору в качестве Брокера на Бирже в соответствии с условиями настоящего Договора. </w:t>
      </w:r>
    </w:p>
    <w:p w:rsidR="00F534C1" w:rsidRPr="00565FBF" w:rsidRDefault="00565FBF" w:rsidP="00565FBF">
      <w:pPr>
        <w:spacing w:after="34" w:line="240" w:lineRule="auto"/>
        <w:ind w:left="0" w:firstLine="0"/>
        <w:jc w:val="left"/>
        <w:rPr>
          <w:szCs w:val="24"/>
        </w:rPr>
      </w:pPr>
      <w:r w:rsidRPr="00565FBF">
        <w:rPr>
          <w:szCs w:val="24"/>
        </w:rPr>
        <w:t xml:space="preserve"> </w:t>
      </w:r>
    </w:p>
    <w:p w:rsidR="00F534C1" w:rsidRPr="00565FBF" w:rsidRDefault="00565FBF" w:rsidP="00565FBF">
      <w:pPr>
        <w:pStyle w:val="1"/>
        <w:spacing w:line="240" w:lineRule="auto"/>
        <w:ind w:left="770" w:right="357" w:hanging="240"/>
        <w:rPr>
          <w:szCs w:val="24"/>
        </w:rPr>
      </w:pPr>
      <w:r w:rsidRPr="00565FBF">
        <w:rPr>
          <w:szCs w:val="24"/>
        </w:rPr>
        <w:t xml:space="preserve">ПОРЯДОК ИСПОЛНЕНИЯ ПОРУЧЕНИЙ </w:t>
      </w:r>
    </w:p>
    <w:p w:rsidR="00F534C1" w:rsidRPr="00565FBF" w:rsidRDefault="00565FBF" w:rsidP="00565FBF">
      <w:pPr>
        <w:spacing w:line="240" w:lineRule="auto"/>
        <w:ind w:left="215" w:right="45"/>
        <w:rPr>
          <w:szCs w:val="24"/>
        </w:rPr>
      </w:pPr>
      <w:r w:rsidRPr="00565FBF">
        <w:rPr>
          <w:szCs w:val="24"/>
        </w:rPr>
        <w:t>3.1.</w:t>
      </w:r>
      <w:r w:rsidRPr="00565FBF">
        <w:rPr>
          <w:rFonts w:ascii="Arial" w:eastAsia="Arial" w:hAnsi="Arial" w:cs="Arial"/>
          <w:szCs w:val="24"/>
        </w:rPr>
        <w:t xml:space="preserve"> </w:t>
      </w:r>
      <w:r w:rsidRPr="00565FBF">
        <w:rPr>
          <w:szCs w:val="24"/>
        </w:rPr>
        <w:t xml:space="preserve">Брокер гарантирует, что он является участником торгов на Бирже, то есть аккредитован на Бирже в соответствии с Правилами торгов. </w:t>
      </w:r>
    </w:p>
    <w:p w:rsidR="00F534C1" w:rsidRPr="00565FBF" w:rsidRDefault="00565FBF" w:rsidP="00565FBF">
      <w:pPr>
        <w:spacing w:line="240" w:lineRule="auto"/>
        <w:ind w:left="215" w:right="45"/>
        <w:rPr>
          <w:szCs w:val="24"/>
        </w:rPr>
      </w:pPr>
      <w:r w:rsidRPr="00565FBF">
        <w:rPr>
          <w:szCs w:val="24"/>
        </w:rPr>
        <w:t>3.2.</w:t>
      </w:r>
      <w:r w:rsidRPr="00565FBF">
        <w:rPr>
          <w:rFonts w:ascii="Arial" w:eastAsia="Arial" w:hAnsi="Arial" w:cs="Arial"/>
          <w:szCs w:val="24"/>
        </w:rPr>
        <w:t xml:space="preserve"> </w:t>
      </w:r>
      <w:r w:rsidRPr="00565FBF">
        <w:rPr>
          <w:szCs w:val="24"/>
        </w:rPr>
        <w:t xml:space="preserve">Брокер выполняет поручения Клиента, руководствуясь законодательством Российской Федерации, Правилами торгов, Спецификацией и другими внутренними документами Биржи и настоящим Договором. </w:t>
      </w:r>
    </w:p>
    <w:p w:rsidR="00F534C1" w:rsidRPr="00565FBF" w:rsidRDefault="00565FBF" w:rsidP="00565FBF">
      <w:pPr>
        <w:spacing w:line="240" w:lineRule="auto"/>
        <w:ind w:left="215" w:right="45"/>
        <w:rPr>
          <w:szCs w:val="24"/>
        </w:rPr>
      </w:pPr>
      <w:r w:rsidRPr="00565FBF">
        <w:rPr>
          <w:szCs w:val="24"/>
        </w:rPr>
        <w:t>3.3.</w:t>
      </w:r>
      <w:r w:rsidRPr="00565FBF">
        <w:rPr>
          <w:rFonts w:ascii="Arial" w:eastAsia="Arial" w:hAnsi="Arial" w:cs="Arial"/>
          <w:szCs w:val="24"/>
        </w:rPr>
        <w:t xml:space="preserve"> </w:t>
      </w:r>
      <w:r w:rsidRPr="00565FBF">
        <w:rPr>
          <w:szCs w:val="24"/>
        </w:rPr>
        <w:t xml:space="preserve">Поручение Клиента направляется Брокеру: по электронной почте (в виде отсканированного документа, качество (разрешение) которого позволяет четко отображать информацию оригинального документа, скрепленного подписью и печатью Клиента) в одном экземпляре, оригинал направляется Брокеру в течение двух суток после подписания. Стороны признают юридическую силу поручений, поданных по электронной почте, если они отвечают следующим требованиям: поручения должны быть разборчивы и четко отражать содержание оригинального документа, включая подписи и печати уполномоченных лиц. </w:t>
      </w:r>
    </w:p>
    <w:p w:rsidR="00F534C1" w:rsidRPr="00565FBF" w:rsidRDefault="00565FBF" w:rsidP="00565FBF">
      <w:pPr>
        <w:spacing w:after="11" w:line="240" w:lineRule="auto"/>
        <w:ind w:left="215" w:right="45"/>
        <w:rPr>
          <w:szCs w:val="24"/>
        </w:rPr>
      </w:pPr>
      <w:r w:rsidRPr="00565FBF">
        <w:rPr>
          <w:szCs w:val="24"/>
        </w:rPr>
        <w:t>3.4.</w:t>
      </w:r>
      <w:r w:rsidRPr="00565FBF">
        <w:rPr>
          <w:rFonts w:ascii="Arial" w:eastAsia="Arial" w:hAnsi="Arial" w:cs="Arial"/>
          <w:szCs w:val="24"/>
        </w:rPr>
        <w:t xml:space="preserve"> </w:t>
      </w:r>
      <w:r w:rsidRPr="00565FBF">
        <w:rPr>
          <w:szCs w:val="24"/>
        </w:rPr>
        <w:t xml:space="preserve">Брокер исполняет поручения Клиента по совершению сделки с реальным товаром. При   этом   Брокер    (в    зависимости    от    содержания    поручения    Клиента)    выступает   в качестве продавца или покупателя товара. </w:t>
      </w:r>
    </w:p>
    <w:p w:rsidR="00F534C1" w:rsidRPr="00565FBF" w:rsidRDefault="00565FBF" w:rsidP="00565FBF">
      <w:pPr>
        <w:spacing w:line="240" w:lineRule="auto"/>
        <w:ind w:left="215" w:right="45"/>
        <w:rPr>
          <w:szCs w:val="24"/>
        </w:rPr>
      </w:pPr>
      <w:r w:rsidRPr="00565FBF">
        <w:rPr>
          <w:szCs w:val="24"/>
        </w:rPr>
        <w:t xml:space="preserve">По содержанию условий указанной сделки, Клиент может давать Брокеру следующие виды поручений: </w:t>
      </w:r>
    </w:p>
    <w:p w:rsidR="00F534C1" w:rsidRPr="00565FBF" w:rsidRDefault="00565FBF" w:rsidP="00565FBF">
      <w:pPr>
        <w:numPr>
          <w:ilvl w:val="0"/>
          <w:numId w:val="1"/>
        </w:numPr>
        <w:spacing w:line="240" w:lineRule="auto"/>
        <w:ind w:right="45"/>
        <w:rPr>
          <w:szCs w:val="24"/>
        </w:rPr>
      </w:pPr>
      <w:r w:rsidRPr="00565FBF">
        <w:rPr>
          <w:szCs w:val="24"/>
        </w:rPr>
        <w:lastRenderedPageBreak/>
        <w:t xml:space="preserve">купить товар по текущей биржевой цене дня; </w:t>
      </w:r>
    </w:p>
    <w:p w:rsidR="00F534C1" w:rsidRPr="00565FBF" w:rsidRDefault="00565FBF" w:rsidP="00565FBF">
      <w:pPr>
        <w:numPr>
          <w:ilvl w:val="0"/>
          <w:numId w:val="1"/>
        </w:numPr>
        <w:spacing w:line="240" w:lineRule="auto"/>
        <w:ind w:right="45"/>
        <w:rPr>
          <w:szCs w:val="24"/>
        </w:rPr>
      </w:pPr>
      <w:r w:rsidRPr="00565FBF">
        <w:rPr>
          <w:szCs w:val="24"/>
        </w:rPr>
        <w:t xml:space="preserve">продать товар по текущей биржевой цене дня; </w:t>
      </w:r>
    </w:p>
    <w:p w:rsidR="00F534C1" w:rsidRPr="00565FBF" w:rsidRDefault="00565FBF" w:rsidP="00565FBF">
      <w:pPr>
        <w:numPr>
          <w:ilvl w:val="0"/>
          <w:numId w:val="1"/>
        </w:numPr>
        <w:spacing w:line="240" w:lineRule="auto"/>
        <w:ind w:right="45"/>
        <w:rPr>
          <w:szCs w:val="24"/>
        </w:rPr>
      </w:pPr>
      <w:r w:rsidRPr="00565FBF">
        <w:rPr>
          <w:szCs w:val="24"/>
        </w:rPr>
        <w:t xml:space="preserve">купить товар по цене не выше заданной; </w:t>
      </w:r>
    </w:p>
    <w:p w:rsidR="00F534C1" w:rsidRPr="00565FBF" w:rsidRDefault="00565FBF" w:rsidP="00565FBF">
      <w:pPr>
        <w:numPr>
          <w:ilvl w:val="0"/>
          <w:numId w:val="1"/>
        </w:numPr>
        <w:spacing w:line="240" w:lineRule="auto"/>
        <w:ind w:right="45"/>
        <w:rPr>
          <w:szCs w:val="24"/>
        </w:rPr>
      </w:pPr>
      <w:r w:rsidRPr="00565FBF">
        <w:rPr>
          <w:szCs w:val="24"/>
        </w:rPr>
        <w:t xml:space="preserve">продать товар по цене не ниже заданной; </w:t>
      </w:r>
    </w:p>
    <w:p w:rsidR="00F534C1" w:rsidRPr="00565FBF" w:rsidRDefault="00565FBF" w:rsidP="00565FBF">
      <w:pPr>
        <w:numPr>
          <w:ilvl w:val="0"/>
          <w:numId w:val="1"/>
        </w:numPr>
        <w:spacing w:line="240" w:lineRule="auto"/>
        <w:ind w:right="45"/>
        <w:rPr>
          <w:szCs w:val="24"/>
        </w:rPr>
      </w:pPr>
      <w:r w:rsidRPr="00565FBF">
        <w:rPr>
          <w:szCs w:val="24"/>
        </w:rPr>
        <w:t xml:space="preserve">купить товар по цене в предусмотренных поручением пределах; </w:t>
      </w:r>
    </w:p>
    <w:p w:rsidR="00F534C1" w:rsidRPr="00565FBF" w:rsidRDefault="00565FBF" w:rsidP="00565FBF">
      <w:pPr>
        <w:numPr>
          <w:ilvl w:val="0"/>
          <w:numId w:val="1"/>
        </w:numPr>
        <w:spacing w:line="240" w:lineRule="auto"/>
        <w:ind w:right="45"/>
        <w:rPr>
          <w:szCs w:val="24"/>
        </w:rPr>
      </w:pPr>
      <w:r w:rsidRPr="00565FBF">
        <w:rPr>
          <w:szCs w:val="24"/>
        </w:rPr>
        <w:t xml:space="preserve">продать товар по цене в предусмотренных поручением пределах; </w:t>
      </w:r>
    </w:p>
    <w:p w:rsidR="00F534C1" w:rsidRPr="00565FBF" w:rsidRDefault="00565FBF" w:rsidP="00565FBF">
      <w:pPr>
        <w:numPr>
          <w:ilvl w:val="0"/>
          <w:numId w:val="1"/>
        </w:numPr>
        <w:spacing w:line="240" w:lineRule="auto"/>
        <w:ind w:right="45"/>
        <w:rPr>
          <w:szCs w:val="24"/>
        </w:rPr>
      </w:pPr>
      <w:r w:rsidRPr="00565FBF">
        <w:rPr>
          <w:szCs w:val="24"/>
        </w:rPr>
        <w:t xml:space="preserve">купить товар в момент, когда цена на него достигнет определенного (порогового) значения; </w:t>
      </w:r>
    </w:p>
    <w:p w:rsidR="00F534C1" w:rsidRPr="00565FBF" w:rsidRDefault="00565FBF" w:rsidP="00565FBF">
      <w:pPr>
        <w:numPr>
          <w:ilvl w:val="0"/>
          <w:numId w:val="1"/>
        </w:numPr>
        <w:spacing w:line="240" w:lineRule="auto"/>
        <w:ind w:right="45"/>
        <w:rPr>
          <w:szCs w:val="24"/>
        </w:rPr>
      </w:pPr>
      <w:r w:rsidRPr="00565FBF">
        <w:rPr>
          <w:szCs w:val="24"/>
        </w:rPr>
        <w:t xml:space="preserve">продать товар в момент, когда цена на него достигнет определенного (порогового) значения; </w:t>
      </w:r>
    </w:p>
    <w:p w:rsidR="00F534C1" w:rsidRPr="00565FBF" w:rsidRDefault="00565FBF" w:rsidP="00565FBF">
      <w:pPr>
        <w:numPr>
          <w:ilvl w:val="0"/>
          <w:numId w:val="1"/>
        </w:numPr>
        <w:spacing w:line="240" w:lineRule="auto"/>
        <w:ind w:right="45"/>
        <w:rPr>
          <w:szCs w:val="24"/>
        </w:rPr>
      </w:pPr>
      <w:r w:rsidRPr="00565FBF">
        <w:rPr>
          <w:szCs w:val="24"/>
        </w:rPr>
        <w:t xml:space="preserve">купить или продать товар по лучшей  в данный  момент  времени  цене, определяемой  в соответствии с Правилами торгов. </w:t>
      </w:r>
    </w:p>
    <w:p w:rsidR="00F534C1" w:rsidRPr="00565FBF" w:rsidRDefault="00565FBF" w:rsidP="00565FBF">
      <w:pPr>
        <w:numPr>
          <w:ilvl w:val="1"/>
          <w:numId w:val="5"/>
        </w:numPr>
        <w:spacing w:line="240" w:lineRule="auto"/>
        <w:ind w:right="45"/>
        <w:rPr>
          <w:szCs w:val="24"/>
        </w:rPr>
      </w:pPr>
      <w:r w:rsidRPr="00565FBF">
        <w:rPr>
          <w:szCs w:val="24"/>
        </w:rPr>
        <w:t xml:space="preserve">Брокер оказывает Клиенту следующие информационные услуги: </w:t>
      </w:r>
    </w:p>
    <w:p w:rsidR="00F534C1" w:rsidRPr="00565FBF" w:rsidRDefault="00565FBF" w:rsidP="00565FBF">
      <w:pPr>
        <w:spacing w:line="240" w:lineRule="auto"/>
        <w:ind w:left="773" w:right="45" w:firstLine="0"/>
        <w:rPr>
          <w:szCs w:val="24"/>
        </w:rPr>
      </w:pPr>
      <w:r w:rsidRPr="00565FBF">
        <w:rPr>
          <w:szCs w:val="24"/>
        </w:rPr>
        <w:t xml:space="preserve">а) информирует о текущей биржевой цене на конкретный товар; </w:t>
      </w:r>
    </w:p>
    <w:p w:rsidR="00F534C1" w:rsidRPr="00565FBF" w:rsidRDefault="00565FBF" w:rsidP="00565FBF">
      <w:pPr>
        <w:spacing w:line="240" w:lineRule="auto"/>
        <w:ind w:left="773" w:right="45" w:firstLine="0"/>
        <w:rPr>
          <w:szCs w:val="24"/>
        </w:rPr>
      </w:pPr>
      <w:r w:rsidRPr="00565FBF">
        <w:rPr>
          <w:szCs w:val="24"/>
        </w:rPr>
        <w:t xml:space="preserve">б) информирует о наличии конкретного товара на бирже. </w:t>
      </w:r>
    </w:p>
    <w:p w:rsidR="00F534C1" w:rsidRPr="00565FBF" w:rsidRDefault="00565FBF" w:rsidP="00565FBF">
      <w:pPr>
        <w:numPr>
          <w:ilvl w:val="1"/>
          <w:numId w:val="5"/>
        </w:numPr>
        <w:spacing w:line="240" w:lineRule="auto"/>
        <w:ind w:right="45"/>
        <w:rPr>
          <w:szCs w:val="24"/>
        </w:rPr>
      </w:pPr>
      <w:r w:rsidRPr="00565FBF">
        <w:rPr>
          <w:szCs w:val="24"/>
        </w:rPr>
        <w:t>Сторонами принимается следующий порядок исполнения поручений</w:t>
      </w:r>
      <w:r>
        <w:rPr>
          <w:szCs w:val="24"/>
        </w:rPr>
        <w:t xml:space="preserve"> </w:t>
      </w:r>
      <w:r w:rsidRPr="00565FBF">
        <w:rPr>
          <w:b/>
          <w:szCs w:val="24"/>
          <w:u w:val="single" w:color="000000"/>
        </w:rPr>
        <w:t>по продаже</w:t>
      </w:r>
      <w:r w:rsidRPr="00565FBF">
        <w:rPr>
          <w:b/>
          <w:szCs w:val="24"/>
        </w:rPr>
        <w:t xml:space="preserve"> </w:t>
      </w:r>
      <w:r w:rsidRPr="00565FBF">
        <w:rPr>
          <w:szCs w:val="24"/>
        </w:rPr>
        <w:t xml:space="preserve">реального товара: </w:t>
      </w:r>
    </w:p>
    <w:p w:rsidR="00F534C1" w:rsidRPr="00565FBF" w:rsidRDefault="00565FBF" w:rsidP="00565FBF">
      <w:pPr>
        <w:numPr>
          <w:ilvl w:val="2"/>
          <w:numId w:val="2"/>
        </w:numPr>
        <w:spacing w:line="240" w:lineRule="auto"/>
        <w:ind w:right="45"/>
        <w:rPr>
          <w:szCs w:val="24"/>
        </w:rPr>
      </w:pPr>
      <w:r w:rsidRPr="00565FBF">
        <w:rPr>
          <w:szCs w:val="24"/>
        </w:rPr>
        <w:t xml:space="preserve">Клиент по электронной почте направляет Брокеру поручение на продажу реального товара на Бирже, подписанное с его стороны и заверенное печатью. </w:t>
      </w:r>
    </w:p>
    <w:p w:rsidR="00F534C1" w:rsidRPr="00565FBF" w:rsidRDefault="00565FBF" w:rsidP="00565FBF">
      <w:pPr>
        <w:numPr>
          <w:ilvl w:val="2"/>
          <w:numId w:val="2"/>
        </w:numPr>
        <w:spacing w:after="0" w:line="240" w:lineRule="auto"/>
        <w:ind w:right="45"/>
        <w:rPr>
          <w:szCs w:val="24"/>
        </w:rPr>
      </w:pPr>
      <w:r w:rsidRPr="00565FBF">
        <w:rPr>
          <w:szCs w:val="24"/>
        </w:rPr>
        <w:t xml:space="preserve">Не позднее даты, предшествующего дню торгов («Т-1») Клиент, планирующий осуществить продажу реального товара на Бирже в дату «Т» должен обеспечить наличие реального товара на базисе поставки и подать Поставщику или Брокеру заявку на биржевые торги в соответствии с Правилами торгов. С момента подачи указанной заявки, Клиент утрачивает право распоряжаться им до получения отчета Брокера о совершении сделки или извещения о снятии товара с торгов. При направлении поручения на продажу биржевого товара Клиент, планирующий осуществить продажу Реального товара на Бирже в дату «Т», в соответствии с Правилами торгов, вносит на банковский счет Брокера в одной из Расчетных организаций Гарантийное обеспечение в размере минимальной суммы денежных средств, рассчитанной по ставке обеспеченности своей заявки. </w:t>
      </w:r>
    </w:p>
    <w:p w:rsidR="00F534C1" w:rsidRPr="00565FBF" w:rsidRDefault="00565FBF" w:rsidP="00565FBF">
      <w:pPr>
        <w:spacing w:line="240" w:lineRule="auto"/>
        <w:ind w:left="215" w:right="45"/>
        <w:rPr>
          <w:szCs w:val="24"/>
        </w:rPr>
      </w:pPr>
      <w:r w:rsidRPr="00565FBF">
        <w:rPr>
          <w:szCs w:val="24"/>
        </w:rPr>
        <w:t xml:space="preserve">Клиент обязан обеспечить наличие денежных средств, необходимых для Гарантийного обеспечения на банковском счету Брокера не позднее даты, предшествующей дню торгов («Т- 1»). Настоящий пункт применяется в случае совершения Брокером биржевых сделок от своего имени и за счёт Клиента. </w:t>
      </w:r>
    </w:p>
    <w:p w:rsidR="00F534C1" w:rsidRPr="00565FBF" w:rsidRDefault="00565FBF" w:rsidP="00565FBF">
      <w:pPr>
        <w:spacing w:line="240" w:lineRule="auto"/>
        <w:ind w:left="215" w:right="45"/>
        <w:rPr>
          <w:szCs w:val="24"/>
        </w:rPr>
      </w:pPr>
      <w:r w:rsidRPr="00565FBF">
        <w:rPr>
          <w:b/>
          <w:szCs w:val="24"/>
        </w:rPr>
        <w:t>3.7.</w:t>
      </w:r>
      <w:r w:rsidRPr="00565FBF">
        <w:rPr>
          <w:rFonts w:ascii="Arial" w:eastAsia="Arial" w:hAnsi="Arial" w:cs="Arial"/>
          <w:b/>
          <w:szCs w:val="24"/>
        </w:rPr>
        <w:t xml:space="preserve"> </w:t>
      </w:r>
      <w:r w:rsidRPr="00565FBF">
        <w:rPr>
          <w:szCs w:val="24"/>
        </w:rPr>
        <w:t>Сторонами принимается следующий порядок исполнения поручений</w:t>
      </w:r>
      <w:r>
        <w:rPr>
          <w:szCs w:val="24"/>
        </w:rPr>
        <w:t xml:space="preserve"> </w:t>
      </w:r>
      <w:r w:rsidRPr="00565FBF">
        <w:rPr>
          <w:b/>
          <w:szCs w:val="24"/>
          <w:u w:val="single" w:color="000000"/>
        </w:rPr>
        <w:t>по покупке</w:t>
      </w:r>
      <w:r w:rsidRPr="00565FBF">
        <w:rPr>
          <w:b/>
          <w:szCs w:val="24"/>
        </w:rPr>
        <w:t xml:space="preserve"> </w:t>
      </w:r>
      <w:r w:rsidRPr="00565FBF">
        <w:rPr>
          <w:szCs w:val="24"/>
          <w:u w:val="single" w:color="000000"/>
        </w:rPr>
        <w:t xml:space="preserve"> </w:t>
      </w:r>
      <w:r w:rsidRPr="00565FBF">
        <w:rPr>
          <w:b/>
          <w:szCs w:val="24"/>
          <w:u w:val="single" w:color="000000"/>
        </w:rPr>
        <w:t>биржевого товара</w:t>
      </w:r>
      <w:r w:rsidRPr="00565FBF">
        <w:rPr>
          <w:szCs w:val="24"/>
        </w:rPr>
        <w:t xml:space="preserve"> (при сделках с реальным товаром): </w:t>
      </w:r>
    </w:p>
    <w:p w:rsidR="00F534C1" w:rsidRPr="00565FBF" w:rsidRDefault="00565FBF" w:rsidP="00565FBF">
      <w:pPr>
        <w:numPr>
          <w:ilvl w:val="2"/>
          <w:numId w:val="3"/>
        </w:numPr>
        <w:spacing w:line="240" w:lineRule="auto"/>
        <w:ind w:right="45"/>
        <w:rPr>
          <w:szCs w:val="24"/>
        </w:rPr>
      </w:pPr>
      <w:r w:rsidRPr="00565FBF">
        <w:rPr>
          <w:szCs w:val="24"/>
        </w:rPr>
        <w:t xml:space="preserve">Клиент по электронной почте направляет Брокеру в отсканированном виде подписанное и заверенное печатью поручение на покупку и в соответствии с Правилами торгов осуществляет необходимые действия по обеспечению порученных к заключению сделок. Клиент обязан обеспечить наличие денежных средств, необходимых для Гарантийного обеспечения на банковском счету Брокера не позднее даты предшествующей дню торгов («Т- 1»). Настоящий пункт применяется в случае совершения Брокером биржевых сделок от своего имени и за счёт Клиента. </w:t>
      </w:r>
    </w:p>
    <w:p w:rsidR="00F534C1" w:rsidRPr="00565FBF" w:rsidRDefault="00565FBF" w:rsidP="00565FBF">
      <w:pPr>
        <w:numPr>
          <w:ilvl w:val="2"/>
          <w:numId w:val="3"/>
        </w:numPr>
        <w:spacing w:line="240" w:lineRule="auto"/>
        <w:ind w:right="45"/>
        <w:rPr>
          <w:szCs w:val="24"/>
        </w:rPr>
      </w:pPr>
      <w:r w:rsidRPr="00565FBF">
        <w:rPr>
          <w:szCs w:val="24"/>
        </w:rPr>
        <w:t xml:space="preserve">Брокер, получив поручение, обязан незамедлительно начать работу по его исполнению в соответствии с Правилами торгов. </w:t>
      </w:r>
    </w:p>
    <w:p w:rsidR="00F534C1" w:rsidRPr="00565FBF" w:rsidRDefault="00565FBF" w:rsidP="00565FBF">
      <w:pPr>
        <w:numPr>
          <w:ilvl w:val="2"/>
          <w:numId w:val="3"/>
        </w:numPr>
        <w:spacing w:line="240" w:lineRule="auto"/>
        <w:ind w:right="45"/>
        <w:rPr>
          <w:szCs w:val="24"/>
        </w:rPr>
      </w:pPr>
      <w:r w:rsidRPr="00565FBF">
        <w:rPr>
          <w:szCs w:val="24"/>
        </w:rPr>
        <w:t xml:space="preserve">Исполнив поручение, Брокер обязан в срок не позднее двух рабочих дней с даты совершения биржевой сделки предоставить Клиенту отчет Брокера (приложение №5 к настоящему договору) с документами, полученными от Биржи (копия выписки из реестра сделок Биржи). </w:t>
      </w:r>
    </w:p>
    <w:p w:rsidR="00F534C1" w:rsidRPr="00565FBF" w:rsidRDefault="00565FBF" w:rsidP="00565FBF">
      <w:pPr>
        <w:numPr>
          <w:ilvl w:val="2"/>
          <w:numId w:val="3"/>
        </w:numPr>
        <w:spacing w:line="240" w:lineRule="auto"/>
        <w:ind w:right="45"/>
        <w:rPr>
          <w:szCs w:val="24"/>
        </w:rPr>
      </w:pPr>
      <w:r w:rsidRPr="00565FBF">
        <w:rPr>
          <w:szCs w:val="24"/>
        </w:rPr>
        <w:t xml:space="preserve">Клиент обязан не позднее двух рабочих дней с даты совершения биржевой Сделки, направить в адрес Брокера по электронной почте отгрузочную разнарядку. Оплата брокерского вознаграждения за исполненное поручение, стоимость приобретенного в результате биржевой сделки товара, клиринговые и/или биржевые сборы (в зависимости от </w:t>
      </w:r>
      <w:r w:rsidRPr="00565FBF">
        <w:rPr>
          <w:szCs w:val="24"/>
        </w:rPr>
        <w:lastRenderedPageBreak/>
        <w:t xml:space="preserve">характера заключенной сделки), транспортные расходы, производятся в сроки, определенные настоящим Договором. Клиент в соответствии с Правилами торгов, Спецификацией должен выполнять иные обязанности, вытекающие из заключенной биржевой сделки. </w:t>
      </w:r>
    </w:p>
    <w:p w:rsidR="00F534C1" w:rsidRPr="00565FBF" w:rsidRDefault="00565FBF" w:rsidP="00565FBF">
      <w:pPr>
        <w:numPr>
          <w:ilvl w:val="2"/>
          <w:numId w:val="3"/>
        </w:numPr>
        <w:spacing w:line="240" w:lineRule="auto"/>
        <w:ind w:right="45"/>
        <w:rPr>
          <w:szCs w:val="24"/>
        </w:rPr>
      </w:pPr>
      <w:r w:rsidRPr="00565FBF">
        <w:rPr>
          <w:szCs w:val="24"/>
        </w:rPr>
        <w:t xml:space="preserve">Если Клиент имеет возражение по отчету Брокера (приложение №5 к настоящему догвору), он обязан в течение 2 (Двух) рабочих дней с момента получения, официальным письмом сообщить о них Брокеру. В противном случае, отчет считается принятым Клиентом без замечаний. </w:t>
      </w:r>
    </w:p>
    <w:p w:rsidR="00F534C1" w:rsidRPr="00565FBF" w:rsidRDefault="00565FBF" w:rsidP="00565FBF">
      <w:pPr>
        <w:numPr>
          <w:ilvl w:val="2"/>
          <w:numId w:val="3"/>
        </w:numPr>
        <w:spacing w:line="240" w:lineRule="auto"/>
        <w:ind w:right="45"/>
        <w:rPr>
          <w:szCs w:val="24"/>
        </w:rPr>
      </w:pPr>
      <w:r w:rsidRPr="00565FBF">
        <w:rPr>
          <w:szCs w:val="24"/>
        </w:rPr>
        <w:t xml:space="preserve">По дополнительному согласованию Сторон, Брокер может оказать Клиенту услуги, связанные с транспортировкой Товара. </w:t>
      </w:r>
    </w:p>
    <w:p w:rsidR="00F534C1" w:rsidRPr="00565FBF" w:rsidRDefault="00565FBF" w:rsidP="00565FBF">
      <w:pPr>
        <w:numPr>
          <w:ilvl w:val="2"/>
          <w:numId w:val="3"/>
        </w:numPr>
        <w:spacing w:line="240" w:lineRule="auto"/>
        <w:ind w:right="45"/>
        <w:rPr>
          <w:szCs w:val="24"/>
        </w:rPr>
      </w:pPr>
      <w:r w:rsidRPr="00565FBF">
        <w:rPr>
          <w:szCs w:val="24"/>
        </w:rPr>
        <w:t xml:space="preserve">Брокер на основании договора, заключенного с Поставщиком, осуществляет организацию доставки Товара Клиента в цистернах парка ОАО «Российские железные дороги», либо в арендованных цистернах. Право выбора принадлежности цистерн, в которых будет поставлен Товар, принадлежит Поставщику. </w:t>
      </w:r>
    </w:p>
    <w:p w:rsidR="00F534C1" w:rsidRPr="00565FBF" w:rsidRDefault="00565FBF" w:rsidP="00565FBF">
      <w:pPr>
        <w:numPr>
          <w:ilvl w:val="2"/>
          <w:numId w:val="3"/>
        </w:numPr>
        <w:spacing w:line="240" w:lineRule="auto"/>
        <w:ind w:right="45"/>
        <w:rPr>
          <w:szCs w:val="24"/>
        </w:rPr>
      </w:pPr>
      <w:r w:rsidRPr="00565FBF">
        <w:rPr>
          <w:szCs w:val="24"/>
        </w:rPr>
        <w:t xml:space="preserve">При доставке товара железнодорожным транспортом Клиент обязуется соблюдать следующие правила: </w:t>
      </w:r>
    </w:p>
    <w:p w:rsidR="00F534C1" w:rsidRPr="00565FBF" w:rsidRDefault="00565FBF" w:rsidP="00565FBF">
      <w:pPr>
        <w:numPr>
          <w:ilvl w:val="3"/>
          <w:numId w:val="4"/>
        </w:numPr>
        <w:spacing w:after="12" w:line="240" w:lineRule="auto"/>
        <w:ind w:right="45" w:firstLine="480"/>
        <w:rPr>
          <w:szCs w:val="24"/>
        </w:rPr>
      </w:pPr>
      <w:r w:rsidRPr="00565FBF">
        <w:rPr>
          <w:szCs w:val="24"/>
        </w:rPr>
        <w:t xml:space="preserve">Порожние цистерны после слива на станции назначения должны соответствовать ГОСТ № 1510-84 «Нефть и нефтепродукты. Маркировка, упаковка, транспортирование и хране-ние». Клиент (грузополучатель Клиента) обязан обеспечить полный слив нефтепродуктов из железнодорожных цистерн. </w:t>
      </w:r>
    </w:p>
    <w:p w:rsidR="00F534C1" w:rsidRPr="00565FBF" w:rsidRDefault="00565FBF" w:rsidP="00565FBF">
      <w:pPr>
        <w:numPr>
          <w:ilvl w:val="3"/>
          <w:numId w:val="4"/>
        </w:numPr>
        <w:spacing w:after="15" w:line="240" w:lineRule="auto"/>
        <w:ind w:right="45" w:firstLine="480"/>
        <w:rPr>
          <w:szCs w:val="24"/>
        </w:rPr>
      </w:pPr>
      <w:r w:rsidRPr="00565FBF">
        <w:rPr>
          <w:szCs w:val="24"/>
        </w:rPr>
        <w:t xml:space="preserve">Клиент (грузополучатель Клиента) возвращает порожние цистерны в срок, предусмотренный настоящим Договором, в технически исправном и коммерчески пригодном состоянии по полным перевозочным документам на станцию отправления, указанную в первой железнодорожной накладной, оформленной на гружёный рейс, либо на иную станцию в соответствии с указаниями Поставщика. 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 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 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определённые Приказом МПС №25 от 18.06.2003. </w:t>
      </w:r>
    </w:p>
    <w:p w:rsidR="00F534C1" w:rsidRPr="00565FBF" w:rsidRDefault="00565FBF" w:rsidP="00565FBF">
      <w:pPr>
        <w:numPr>
          <w:ilvl w:val="3"/>
          <w:numId w:val="4"/>
        </w:numPr>
        <w:spacing w:after="13" w:line="240" w:lineRule="auto"/>
        <w:ind w:right="45" w:firstLine="480"/>
        <w:rPr>
          <w:szCs w:val="24"/>
        </w:rPr>
      </w:pPr>
      <w:r w:rsidRPr="00565FBF">
        <w:rPr>
          <w:szCs w:val="24"/>
        </w:rPr>
        <w:t xml:space="preserve">Клиент должен письменно (с помощью электронной почты) проинформировать Брокера о причинах, препятствующих выгрузке цистерн и/или отправке порожних цистерн на станцию отправления, указанную в первой железнодорожной накладной, оформленной на гружёный рейс, либо иную станцию, указанную Поставщиком, в течение 3(Трех) часов дня с момента возникновения этих причин. </w:t>
      </w:r>
    </w:p>
    <w:p w:rsidR="00F534C1" w:rsidRPr="00565FBF" w:rsidRDefault="00565FBF" w:rsidP="00565FBF">
      <w:pPr>
        <w:numPr>
          <w:ilvl w:val="3"/>
          <w:numId w:val="4"/>
        </w:numPr>
        <w:spacing w:after="13" w:line="240" w:lineRule="auto"/>
        <w:ind w:right="45" w:firstLine="480"/>
        <w:rPr>
          <w:szCs w:val="24"/>
        </w:rPr>
      </w:pPr>
      <w:r w:rsidRPr="00565FBF">
        <w:rPr>
          <w:szCs w:val="24"/>
        </w:rPr>
        <w:t xml:space="preserve">Клиент и его контрагенты не вправе без согласия Брокера производить переадресовку цистерн, а также предоставлять (передавать) цистерны в пользование третьим лицам. </w:t>
      </w:r>
    </w:p>
    <w:p w:rsidR="00F534C1" w:rsidRPr="00565FBF" w:rsidRDefault="00565FBF" w:rsidP="00565FBF">
      <w:pPr>
        <w:numPr>
          <w:ilvl w:val="3"/>
          <w:numId w:val="4"/>
        </w:numPr>
        <w:spacing w:line="240" w:lineRule="auto"/>
        <w:ind w:right="45" w:firstLine="480"/>
        <w:rPr>
          <w:szCs w:val="24"/>
        </w:rPr>
      </w:pPr>
      <w:r w:rsidRPr="00565FBF">
        <w:rPr>
          <w:szCs w:val="24"/>
        </w:rPr>
        <w:t xml:space="preserve">Клиент несёт ответственность за действия своих контрагентов и грузополучателей, как за свои собственные. </w:t>
      </w:r>
    </w:p>
    <w:p w:rsidR="00F534C1" w:rsidRPr="00565FBF" w:rsidRDefault="00565FBF" w:rsidP="00565FBF">
      <w:pPr>
        <w:numPr>
          <w:ilvl w:val="3"/>
          <w:numId w:val="4"/>
        </w:numPr>
        <w:spacing w:after="12" w:line="240" w:lineRule="auto"/>
        <w:ind w:right="45" w:firstLine="480"/>
        <w:rPr>
          <w:szCs w:val="24"/>
        </w:rPr>
      </w:pPr>
      <w:r w:rsidRPr="00565FBF">
        <w:rPr>
          <w:szCs w:val="24"/>
        </w:rPr>
        <w:t xml:space="preserve">Срок использования цистерн Клиентом (грузополучателем Клиента): </w:t>
      </w:r>
    </w:p>
    <w:p w:rsidR="00F534C1" w:rsidRPr="00565FBF" w:rsidRDefault="00565FBF" w:rsidP="00565FBF">
      <w:pPr>
        <w:spacing w:line="240" w:lineRule="auto"/>
        <w:ind w:left="215" w:right="45" w:firstLine="600"/>
        <w:rPr>
          <w:szCs w:val="24"/>
        </w:rPr>
      </w:pPr>
      <w:r w:rsidRPr="00565FBF">
        <w:rPr>
          <w:szCs w:val="24"/>
        </w:rPr>
        <w:t xml:space="preserve">а) Нормативный (неоплачиваемый) срок нахождения (использования) цистерн у Клиента (грузополучателя Клиента) на станции назначения не должен превышать 2-х (двух) суток. Превышение указанного срока, является сверхнормативным простоем вагонов. </w:t>
      </w:r>
    </w:p>
    <w:p w:rsidR="00F534C1" w:rsidRPr="00565FBF" w:rsidRDefault="00565FBF" w:rsidP="00565FBF">
      <w:pPr>
        <w:spacing w:after="2" w:line="240" w:lineRule="auto"/>
        <w:ind w:left="10" w:right="49" w:hanging="10"/>
        <w:jc w:val="right"/>
        <w:rPr>
          <w:szCs w:val="24"/>
        </w:rPr>
      </w:pPr>
      <w:r w:rsidRPr="00565FBF">
        <w:rPr>
          <w:szCs w:val="24"/>
        </w:rPr>
        <w:t xml:space="preserve">б) Срок нахождения (использования) цистерн у Клиента (грузополучателя Клиента) </w:t>
      </w:r>
    </w:p>
    <w:p w:rsidR="00F534C1" w:rsidRPr="00565FBF" w:rsidRDefault="00565FBF" w:rsidP="00565FBF">
      <w:pPr>
        <w:spacing w:after="1" w:line="240" w:lineRule="auto"/>
        <w:ind w:left="215" w:right="45" w:firstLine="0"/>
        <w:rPr>
          <w:szCs w:val="24"/>
        </w:rPr>
      </w:pPr>
      <w:r w:rsidRPr="00565FBF">
        <w:rPr>
          <w:szCs w:val="24"/>
        </w:rPr>
        <w:t xml:space="preserve">определяется как период с даты прибытия груза на станцию назначения согласно календарному штемпелю на железнодорожной накладной (груженый рейс) в графе «Прибытие на станцию назначения» по дату отправления порожней цистерны на станцию погрузки или другую станцию, указанную Поставщиком, согласно календарному штемпелю на железнодорожной квитанции на возврат порожней цистерны в графе «Оформление приема груза к перевозке». </w:t>
      </w:r>
    </w:p>
    <w:p w:rsidR="00F534C1" w:rsidRPr="00565FBF" w:rsidRDefault="00565FBF" w:rsidP="00565FBF">
      <w:pPr>
        <w:spacing w:line="240" w:lineRule="auto"/>
        <w:ind w:left="215" w:right="45"/>
        <w:rPr>
          <w:szCs w:val="24"/>
        </w:rPr>
      </w:pPr>
      <w:r w:rsidRPr="00565FBF">
        <w:rPr>
          <w:szCs w:val="24"/>
        </w:rPr>
        <w:lastRenderedPageBreak/>
        <w:t xml:space="preserve">в) Срок нахождения (использования) цистерн у Клиента (грузополучателя Клиента) определяется согласно записей в железнодорожных накладных (квитанциях), либо согласно данных Главного вычислительно центра (ГВЦ) - филиала ОАО «РЖД», либо данных из иной автоматизированной базы данных ОАО «РЖД» в электронном формате. </w:t>
      </w:r>
    </w:p>
    <w:p w:rsidR="00F534C1" w:rsidRPr="00565FBF" w:rsidRDefault="00565FBF" w:rsidP="00565FBF">
      <w:pPr>
        <w:spacing w:line="240" w:lineRule="auto"/>
        <w:ind w:left="215" w:right="45" w:firstLine="480"/>
        <w:rPr>
          <w:szCs w:val="24"/>
        </w:rPr>
      </w:pPr>
      <w:r w:rsidRPr="00565FBF">
        <w:rPr>
          <w:szCs w:val="24"/>
        </w:rPr>
        <w:t xml:space="preserve">г) Отсчет срока нахождения (использования) цистерн у Клиента (грузополучателя Клиента) начинается с 00 часов 00 минут дня следующего за днём прибытия груженой цистерны на станцию назначения, и исчисляется до момента отправки порожней цистерны на первоначальную станцию отправления либо на иную станцию, указанную Поставщиком. Не полные сутки считаются полными. </w:t>
      </w:r>
    </w:p>
    <w:p w:rsidR="00F534C1" w:rsidRPr="00565FBF" w:rsidRDefault="00565FBF" w:rsidP="00702EE1">
      <w:pPr>
        <w:spacing w:line="240" w:lineRule="auto"/>
        <w:ind w:left="215" w:right="45" w:firstLine="480"/>
        <w:rPr>
          <w:szCs w:val="24"/>
        </w:rPr>
      </w:pPr>
      <w:r w:rsidRPr="00565FBF">
        <w:rPr>
          <w:szCs w:val="24"/>
        </w:rPr>
        <w:t>д) Дата отправки порожней цистерны определяется по календарному штемпелю станции отправления в квитанции о приеме груза (порожний вагон). Клиент (грузополучатель Клиента) обязуется обеспечить слив Товара и отправку порожних цистерн в указанные в п.п. «а» п.</w:t>
      </w:r>
      <w:r w:rsidR="00702EE1">
        <w:rPr>
          <w:szCs w:val="24"/>
        </w:rPr>
        <w:t xml:space="preserve"> </w:t>
      </w:r>
      <w:r w:rsidRPr="00565FBF">
        <w:rPr>
          <w:szCs w:val="24"/>
        </w:rPr>
        <w:t>3.7.8.6.</w:t>
      </w:r>
      <w:r w:rsidRPr="00565FBF">
        <w:rPr>
          <w:rFonts w:ascii="Arial" w:eastAsia="Arial" w:hAnsi="Arial" w:cs="Arial"/>
          <w:szCs w:val="24"/>
        </w:rPr>
        <w:t xml:space="preserve"> </w:t>
      </w:r>
      <w:r w:rsidRPr="00565FBF">
        <w:rPr>
          <w:szCs w:val="24"/>
        </w:rPr>
        <w:t xml:space="preserve">настоящего Договора срок. </w:t>
      </w:r>
    </w:p>
    <w:p w:rsidR="00F534C1" w:rsidRPr="00565FBF" w:rsidRDefault="00565FBF" w:rsidP="00565FBF">
      <w:pPr>
        <w:spacing w:line="240" w:lineRule="auto"/>
        <w:ind w:left="215" w:right="45" w:firstLine="480"/>
        <w:rPr>
          <w:szCs w:val="24"/>
        </w:rPr>
      </w:pPr>
      <w:r w:rsidRPr="00565FBF">
        <w:rPr>
          <w:szCs w:val="24"/>
        </w:rPr>
        <w:t xml:space="preserve">е) В случае выявления Клиентом отличия дат прибытия на станцию назначения, указанных в претензии Брокера, от дат, указанных в железнодорожных накладных, время сверхнормативного использования цистерн определяется по датам, указанным в железнодорожных накладных. </w:t>
      </w:r>
    </w:p>
    <w:p w:rsidR="00F534C1" w:rsidRPr="00565FBF" w:rsidRDefault="00565FBF" w:rsidP="00565FBF">
      <w:pPr>
        <w:spacing w:line="240" w:lineRule="auto"/>
        <w:ind w:left="215" w:right="45" w:firstLine="662"/>
        <w:rPr>
          <w:szCs w:val="24"/>
        </w:rPr>
      </w:pPr>
      <w:r w:rsidRPr="00565FBF">
        <w:rPr>
          <w:szCs w:val="24"/>
        </w:rPr>
        <w:t>3.7.8.7.</w:t>
      </w:r>
      <w:r w:rsidRPr="00565FBF">
        <w:rPr>
          <w:rFonts w:ascii="Arial" w:eastAsia="Arial" w:hAnsi="Arial" w:cs="Arial"/>
          <w:szCs w:val="24"/>
        </w:rPr>
        <w:t xml:space="preserve"> </w:t>
      </w:r>
      <w:r w:rsidRPr="00565FBF">
        <w:rPr>
          <w:szCs w:val="24"/>
        </w:rPr>
        <w:t xml:space="preserve">Обязанность по опровержению отсутствия простоя вагонов и представления соответствующих подтверждающих документов возлагается на Клиента. </w:t>
      </w:r>
    </w:p>
    <w:p w:rsidR="00F534C1" w:rsidRPr="00565FBF" w:rsidRDefault="00565FBF" w:rsidP="00565FBF">
      <w:pPr>
        <w:spacing w:line="240" w:lineRule="auto"/>
        <w:ind w:left="215" w:right="45"/>
        <w:rPr>
          <w:szCs w:val="24"/>
        </w:rPr>
      </w:pPr>
      <w:r w:rsidRPr="00565FBF">
        <w:rPr>
          <w:szCs w:val="24"/>
        </w:rPr>
        <w:t>3.7.9.</w:t>
      </w:r>
      <w:r w:rsidRPr="00565FBF">
        <w:rPr>
          <w:rFonts w:ascii="Arial" w:eastAsia="Arial" w:hAnsi="Arial" w:cs="Arial"/>
          <w:szCs w:val="24"/>
        </w:rPr>
        <w:t xml:space="preserve"> </w:t>
      </w:r>
      <w:r w:rsidRPr="00565FBF">
        <w:rPr>
          <w:szCs w:val="24"/>
        </w:rPr>
        <w:t xml:space="preserve">Переход права собственности, риска случайной гибели и/или утраты Товара определяется условиями действующих Спецификаций на дату выполнения поручения Клиента в зависимости от базиса поставки Товара в соответствии с Правилами торгов. </w:t>
      </w:r>
    </w:p>
    <w:p w:rsidR="00F534C1" w:rsidRPr="00565FBF" w:rsidRDefault="00565FBF" w:rsidP="00565FBF">
      <w:pPr>
        <w:spacing w:line="240" w:lineRule="auto"/>
        <w:ind w:left="215" w:right="45"/>
        <w:rPr>
          <w:szCs w:val="24"/>
        </w:rPr>
      </w:pPr>
      <w:r w:rsidRPr="00565FBF">
        <w:rPr>
          <w:szCs w:val="24"/>
        </w:rPr>
        <w:t>3.7.10.</w:t>
      </w:r>
      <w:r w:rsidRPr="00565FBF">
        <w:rPr>
          <w:rFonts w:ascii="Arial" w:eastAsia="Arial" w:hAnsi="Arial" w:cs="Arial"/>
          <w:szCs w:val="24"/>
        </w:rPr>
        <w:t xml:space="preserve"> </w:t>
      </w:r>
      <w:r w:rsidRPr="00565FBF">
        <w:rPr>
          <w:szCs w:val="24"/>
        </w:rPr>
        <w:t xml:space="preserve">Моментом перехода права собственности на Товар к Клиенту, а также рисков случайной гибели и датой поставки Товара Клиенту, приобретенного Брокером по поручению Клиента в результате внебиржевой сделки, считается дата приемки товара для перевозки на станции отправления. </w:t>
      </w:r>
    </w:p>
    <w:p w:rsidR="00F534C1" w:rsidRPr="00565FBF" w:rsidRDefault="00565FBF" w:rsidP="00565FBF">
      <w:pPr>
        <w:spacing w:line="240" w:lineRule="auto"/>
        <w:ind w:left="215" w:right="45"/>
        <w:rPr>
          <w:szCs w:val="24"/>
        </w:rPr>
      </w:pPr>
      <w:r w:rsidRPr="00565FBF">
        <w:rPr>
          <w:szCs w:val="24"/>
        </w:rPr>
        <w:t xml:space="preserve">При отгрузке Товара железнодорожным транспортом на условиях «франко-вагон/цистерна станция назначения» с переходом права собственности на ж/д станции назначения, моментом перехода права собственности на Товар, а также рисков случайной гибели Товара является дата приемки товара Клиентом (грузополучателем, Указанным в отгрузочных разнарядках Клиентом) на станции назначения. </w:t>
      </w:r>
    </w:p>
    <w:p w:rsidR="00F534C1" w:rsidRPr="00565FBF" w:rsidRDefault="00565FBF" w:rsidP="00565FBF">
      <w:pPr>
        <w:spacing w:line="240" w:lineRule="auto"/>
        <w:ind w:left="215" w:right="45"/>
        <w:rPr>
          <w:szCs w:val="24"/>
        </w:rPr>
      </w:pPr>
      <w:r w:rsidRPr="00565FBF">
        <w:rPr>
          <w:szCs w:val="24"/>
        </w:rPr>
        <w:t>3.8.</w:t>
      </w:r>
      <w:r w:rsidRPr="00565FBF">
        <w:rPr>
          <w:rFonts w:ascii="Arial" w:eastAsia="Arial" w:hAnsi="Arial" w:cs="Arial"/>
          <w:szCs w:val="24"/>
        </w:rPr>
        <w:t xml:space="preserve"> </w:t>
      </w:r>
      <w:r w:rsidRPr="00565FBF">
        <w:rPr>
          <w:szCs w:val="24"/>
        </w:rPr>
        <w:t xml:space="preserve">Брокер обязан проинформировать Клиента о мерах по контролю над ценообразованием на Бирже, установленных в Правилах торгов, в целях предотвращения манипулирования ценами, недопущения искусственного завышения или занижения цен на биржевой товар, а также выявления случаев сговора между Участниками торгов и их Клиентов. </w:t>
      </w:r>
    </w:p>
    <w:p w:rsidR="00F534C1" w:rsidRPr="00565FBF" w:rsidRDefault="00565FBF" w:rsidP="00565FBF">
      <w:pPr>
        <w:spacing w:line="240" w:lineRule="auto"/>
        <w:ind w:left="215" w:right="45" w:firstLine="0"/>
        <w:rPr>
          <w:szCs w:val="24"/>
        </w:rPr>
      </w:pPr>
      <w:r w:rsidRPr="00565FBF">
        <w:rPr>
          <w:szCs w:val="24"/>
        </w:rPr>
        <w:t xml:space="preserve">Стороны обязуются содействовать осуществлению указанных мер. </w:t>
      </w:r>
    </w:p>
    <w:p w:rsidR="00F534C1" w:rsidRPr="00565FBF" w:rsidRDefault="00565FBF" w:rsidP="00565FBF">
      <w:pPr>
        <w:spacing w:line="240" w:lineRule="auto"/>
        <w:ind w:left="215" w:right="45"/>
        <w:rPr>
          <w:szCs w:val="24"/>
        </w:rPr>
      </w:pPr>
      <w:r w:rsidRPr="00565FBF">
        <w:rPr>
          <w:szCs w:val="24"/>
        </w:rPr>
        <w:t>3.9.</w:t>
      </w:r>
      <w:r w:rsidRPr="00565FBF">
        <w:rPr>
          <w:rFonts w:ascii="Arial" w:eastAsia="Arial" w:hAnsi="Arial" w:cs="Arial"/>
          <w:szCs w:val="24"/>
        </w:rPr>
        <w:t xml:space="preserve"> </w:t>
      </w:r>
      <w:r w:rsidRPr="00565FBF">
        <w:rPr>
          <w:szCs w:val="24"/>
        </w:rPr>
        <w:t xml:space="preserve">Клиент может в своем поручении Брокеру в качестве дополнительного условия предоставить Брокеру право продажи или покупки товара в  меньшем количестве, чем указано  в данном поручении. </w:t>
      </w:r>
    </w:p>
    <w:p w:rsidR="00F534C1" w:rsidRPr="00565FBF" w:rsidRDefault="00565FBF" w:rsidP="00565FBF">
      <w:pPr>
        <w:spacing w:after="13" w:line="240" w:lineRule="auto"/>
        <w:ind w:left="230" w:firstLine="542"/>
        <w:jc w:val="left"/>
        <w:rPr>
          <w:szCs w:val="24"/>
        </w:rPr>
      </w:pPr>
      <w:r w:rsidRPr="00565FBF">
        <w:rPr>
          <w:b/>
          <w:szCs w:val="24"/>
        </w:rPr>
        <w:t>3.10.</w:t>
      </w:r>
      <w:r w:rsidRPr="00565FBF">
        <w:rPr>
          <w:rFonts w:ascii="Arial" w:eastAsia="Arial" w:hAnsi="Arial" w:cs="Arial"/>
          <w:b/>
          <w:szCs w:val="24"/>
        </w:rPr>
        <w:t xml:space="preserve"> </w:t>
      </w:r>
      <w:r w:rsidRPr="00565FBF">
        <w:rPr>
          <w:b/>
          <w:szCs w:val="24"/>
        </w:rPr>
        <w:t xml:space="preserve">Приемка-передача товара (нефтепродуктов) Клиенту производится по следующим правилам: </w:t>
      </w:r>
    </w:p>
    <w:p w:rsidR="00F534C1" w:rsidRPr="00565FBF" w:rsidRDefault="00565FBF" w:rsidP="00565FBF">
      <w:pPr>
        <w:spacing w:line="240" w:lineRule="auto"/>
        <w:ind w:left="215" w:right="45" w:firstLine="0"/>
        <w:rPr>
          <w:szCs w:val="24"/>
        </w:rPr>
      </w:pPr>
      <w:r w:rsidRPr="00565FBF">
        <w:rPr>
          <w:szCs w:val="24"/>
        </w:rPr>
        <w:t>3.10.1.</w:t>
      </w:r>
      <w:r w:rsidRPr="00565FBF">
        <w:rPr>
          <w:rFonts w:ascii="Arial" w:eastAsia="Arial" w:hAnsi="Arial" w:cs="Arial"/>
          <w:szCs w:val="24"/>
        </w:rPr>
        <w:t xml:space="preserve"> </w:t>
      </w:r>
      <w:r w:rsidRPr="00565FBF">
        <w:rPr>
          <w:szCs w:val="24"/>
        </w:rPr>
        <w:t xml:space="preserve">Измерения количественных характеристик нефтепродуктов при приемке должны соответствовать методам измерения массы нефтепродуктов, установленным ГОСТ Р 8.595.- 2004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иным, принятым в установленном порядке, действующим правовым нормативным актом. </w:t>
      </w:r>
    </w:p>
    <w:p w:rsidR="00F534C1" w:rsidRPr="00565FBF" w:rsidRDefault="00565FBF" w:rsidP="00565FBF">
      <w:pPr>
        <w:spacing w:after="11" w:line="240" w:lineRule="auto"/>
        <w:ind w:left="215" w:right="45" w:firstLine="0"/>
        <w:rPr>
          <w:szCs w:val="24"/>
        </w:rPr>
      </w:pPr>
      <w:r w:rsidRPr="00565FBF">
        <w:rPr>
          <w:szCs w:val="24"/>
        </w:rPr>
        <w:t>3.10.2.</w:t>
      </w:r>
      <w:r w:rsidRPr="00565FBF">
        <w:rPr>
          <w:rFonts w:ascii="Arial" w:eastAsia="Arial" w:hAnsi="Arial" w:cs="Arial"/>
          <w:szCs w:val="24"/>
        </w:rPr>
        <w:t xml:space="preserve"> </w:t>
      </w:r>
      <w:r w:rsidRPr="00565FBF">
        <w:rPr>
          <w:szCs w:val="24"/>
        </w:rPr>
        <w:t xml:space="preserve">В случае, когда Клиент не имеет возможности осуществить приемку Товара теми же способами/методами и в тех же единицах измерения, которые указаны в сопроводительных до- кументах, Товар считается принятым Клиентом в количестве, указанном в сопроводительных документах. </w:t>
      </w:r>
    </w:p>
    <w:p w:rsidR="00F534C1" w:rsidRPr="00565FBF" w:rsidRDefault="00565FBF" w:rsidP="00565FBF">
      <w:pPr>
        <w:spacing w:after="12" w:line="240" w:lineRule="auto"/>
        <w:ind w:left="215" w:right="45" w:firstLine="0"/>
        <w:rPr>
          <w:szCs w:val="24"/>
        </w:rPr>
      </w:pPr>
      <w:r w:rsidRPr="00565FBF">
        <w:rPr>
          <w:szCs w:val="24"/>
        </w:rPr>
        <w:t>3.10.3.</w:t>
      </w:r>
      <w:r w:rsidRPr="00565FBF">
        <w:rPr>
          <w:rFonts w:ascii="Arial" w:eastAsia="Arial" w:hAnsi="Arial" w:cs="Arial"/>
          <w:szCs w:val="24"/>
        </w:rPr>
        <w:t xml:space="preserve"> </w:t>
      </w:r>
      <w:r w:rsidRPr="00565FBF">
        <w:rPr>
          <w:szCs w:val="24"/>
        </w:rPr>
        <w:t xml:space="preserve">Измерение качественных характеристик нефтепродуктов, отбор проб и иные связанные с этим действия должны производиться в порядке, установленном соответствующим ГОСТом либо иным правовым актом. </w:t>
      </w:r>
    </w:p>
    <w:p w:rsidR="00F534C1" w:rsidRPr="00565FBF" w:rsidRDefault="00565FBF" w:rsidP="00565FBF">
      <w:pPr>
        <w:spacing w:after="13" w:line="240" w:lineRule="auto"/>
        <w:ind w:left="215" w:right="45" w:firstLine="0"/>
        <w:rPr>
          <w:szCs w:val="24"/>
        </w:rPr>
      </w:pPr>
      <w:r w:rsidRPr="00565FBF">
        <w:rPr>
          <w:szCs w:val="24"/>
        </w:rPr>
        <w:lastRenderedPageBreak/>
        <w:t>3.10.4.</w:t>
      </w:r>
      <w:r w:rsidRPr="00565FBF">
        <w:rPr>
          <w:rFonts w:ascii="Arial" w:eastAsia="Arial" w:hAnsi="Arial" w:cs="Arial"/>
          <w:szCs w:val="24"/>
        </w:rPr>
        <w:t xml:space="preserve"> </w:t>
      </w:r>
      <w:r w:rsidRPr="00565FBF">
        <w:rPr>
          <w:szCs w:val="24"/>
        </w:rPr>
        <w:t xml:space="preserve">Все измерения количественных характеристик нефтепродуктов должны проводиться средствами измерений, своевременно поверенными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 </w:t>
      </w:r>
    </w:p>
    <w:p w:rsidR="00F534C1" w:rsidRPr="00565FBF" w:rsidRDefault="00565FBF" w:rsidP="00565FBF">
      <w:pPr>
        <w:spacing w:after="14" w:line="240" w:lineRule="auto"/>
        <w:ind w:left="215" w:right="45" w:firstLine="0"/>
        <w:rPr>
          <w:szCs w:val="24"/>
        </w:rPr>
      </w:pPr>
      <w:r w:rsidRPr="00565FBF">
        <w:rPr>
          <w:szCs w:val="24"/>
        </w:rPr>
        <w:t>3.10.5.</w:t>
      </w:r>
      <w:r w:rsidRPr="00565FBF">
        <w:rPr>
          <w:rFonts w:ascii="Arial" w:eastAsia="Arial" w:hAnsi="Arial" w:cs="Arial"/>
          <w:szCs w:val="24"/>
        </w:rPr>
        <w:t xml:space="preserve"> </w:t>
      </w:r>
      <w:r w:rsidRPr="00565FBF">
        <w:rPr>
          <w:szCs w:val="24"/>
        </w:rPr>
        <w:t xml:space="preserve">При получении от Поставщика (перевозчика) товара, поставленного железнодорожным транспортом, Клиент (грузополучатель) должен руководствоваться Правилами выдачи грузов на железнодорожном транспорте, утвержденными Приказом МПС России № 29 от 18.06.2003, а в случае их отмены, иным, принятым в установленном порядке, действующим правовым нормативным актом. </w:t>
      </w:r>
    </w:p>
    <w:p w:rsidR="00F534C1" w:rsidRPr="00565FBF" w:rsidRDefault="00565FBF" w:rsidP="00565FBF">
      <w:pPr>
        <w:spacing w:after="12" w:line="240" w:lineRule="auto"/>
        <w:ind w:left="215" w:right="45" w:firstLine="0"/>
        <w:rPr>
          <w:szCs w:val="24"/>
        </w:rPr>
      </w:pPr>
      <w:r w:rsidRPr="00565FBF">
        <w:rPr>
          <w:szCs w:val="24"/>
        </w:rPr>
        <w:t>3.10.6.</w:t>
      </w:r>
      <w:r w:rsidRPr="00565FBF">
        <w:rPr>
          <w:rFonts w:ascii="Arial" w:eastAsia="Arial" w:hAnsi="Arial" w:cs="Arial"/>
          <w:szCs w:val="24"/>
        </w:rPr>
        <w:t xml:space="preserve"> </w:t>
      </w:r>
      <w:r w:rsidRPr="00565FBF">
        <w:rPr>
          <w:szCs w:val="24"/>
        </w:rPr>
        <w:t xml:space="preserve">При получении Товара, перевозимого с обязательным сопровождением и охраной в пути следования, Клиент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F534C1" w:rsidRPr="00565FBF" w:rsidRDefault="00565FBF" w:rsidP="00565FBF">
      <w:pPr>
        <w:spacing w:line="240" w:lineRule="auto"/>
        <w:ind w:left="215" w:right="45" w:firstLine="0"/>
        <w:rPr>
          <w:szCs w:val="24"/>
        </w:rPr>
      </w:pPr>
      <w:r w:rsidRPr="00565FBF">
        <w:rPr>
          <w:szCs w:val="24"/>
        </w:rPr>
        <w:t>3.10.7.</w:t>
      </w:r>
      <w:r w:rsidRPr="00565FBF">
        <w:rPr>
          <w:rFonts w:ascii="Arial" w:eastAsia="Arial" w:hAnsi="Arial" w:cs="Arial"/>
          <w:szCs w:val="24"/>
        </w:rPr>
        <w:t xml:space="preserve"> </w:t>
      </w:r>
      <w:r w:rsidRPr="00565FBF">
        <w:rPr>
          <w:szCs w:val="24"/>
        </w:rPr>
        <w:t xml:space="preserve">В случае, если при поставках Товара железнодорожным транспортом недостача Товара или несоответствие его качества условиям настоящего Договора и соответствующего Приложения установлены при наличии обстоятельств, по которым в соответствии с действующим законодательством, нормами и правилами, регулирующими деятельность ж/д транспорта, усматривается ответственность перевозчика или эта ответственность не  может быть исключена, претензии предъявляются Клиентом или грузополучателем непосредственно перевозчику. Брокер не несет ответственности за недостачу груза и/или несоответствие его качества данным, указанным в паспорте качества. </w:t>
      </w:r>
    </w:p>
    <w:p w:rsidR="00F534C1" w:rsidRPr="00565FBF" w:rsidRDefault="00565FBF" w:rsidP="00565FBF">
      <w:pPr>
        <w:spacing w:after="13" w:line="240" w:lineRule="auto"/>
        <w:ind w:left="215" w:right="45" w:firstLine="0"/>
        <w:rPr>
          <w:szCs w:val="24"/>
        </w:rPr>
      </w:pPr>
      <w:r w:rsidRPr="00565FBF">
        <w:rPr>
          <w:szCs w:val="24"/>
        </w:rPr>
        <w:t>3.10.8.</w:t>
      </w:r>
      <w:r w:rsidRPr="00565FBF">
        <w:rPr>
          <w:rFonts w:ascii="Arial" w:eastAsia="Arial" w:hAnsi="Arial" w:cs="Arial"/>
          <w:szCs w:val="24"/>
        </w:rPr>
        <w:t xml:space="preserve"> </w:t>
      </w:r>
      <w:r w:rsidRPr="00565FBF">
        <w:rPr>
          <w:szCs w:val="24"/>
        </w:rPr>
        <w:t xml:space="preserve">В случае если недостача Товара или несоответствие его качества условиям настоящего Договора установлены при наличии обстоятельств, по которым усматривается ответственность исключительно Поставщика, Стороны договорились о следующем порядке урегулирования споров в связи с этими обстоятельствами: </w:t>
      </w:r>
    </w:p>
    <w:p w:rsidR="00F534C1" w:rsidRPr="00565FBF" w:rsidRDefault="00565FBF" w:rsidP="00565FBF">
      <w:pPr>
        <w:spacing w:after="11" w:line="240" w:lineRule="auto"/>
        <w:ind w:left="215" w:right="45" w:firstLine="0"/>
        <w:rPr>
          <w:szCs w:val="24"/>
        </w:rPr>
      </w:pPr>
      <w:r w:rsidRPr="00565FBF">
        <w:rPr>
          <w:szCs w:val="24"/>
        </w:rPr>
        <w:t>3.10.8.1.</w:t>
      </w:r>
      <w:r w:rsidRPr="00565FBF">
        <w:rPr>
          <w:rFonts w:ascii="Arial" w:eastAsia="Arial" w:hAnsi="Arial" w:cs="Arial"/>
          <w:szCs w:val="24"/>
        </w:rPr>
        <w:t xml:space="preserve"> </w:t>
      </w:r>
      <w:r w:rsidRPr="00565FBF">
        <w:rPr>
          <w:szCs w:val="24"/>
        </w:rPr>
        <w:t xml:space="preserve">Приёмка Товара по количеству и качеству должна быть произведена в соответствии с Инструкциями о порядке приемки Товара производственно-технического назначения и товаров народного потребления по количеству и качеству, утвержденными Постановлениями Госарбитража при Совете Министров СССР № П-6 от 15.06.1965 и № П-7 от 25.04.1966, в редакции от 14.11.1974, с изменениями от 22.10.1997 (далее - Инструкция П-6 и Инструкция П-7 соответственно), и Инструкцией по контролю и обеспечению сохранения ка- чества нефтепродуктов в организациях нефтепродуктообеспечения, утвержденной Минэнерго РФ № 231 от 19.06.2003 (далее - Инструкция по контролю и обеспечению сохранения качества нефтепродуктов). </w:t>
      </w:r>
    </w:p>
    <w:p w:rsidR="00F534C1" w:rsidRPr="00565FBF" w:rsidRDefault="00565FBF" w:rsidP="00565FBF">
      <w:pPr>
        <w:spacing w:after="13" w:line="240" w:lineRule="auto"/>
        <w:ind w:left="215" w:right="45" w:firstLine="0"/>
        <w:rPr>
          <w:szCs w:val="24"/>
        </w:rPr>
      </w:pPr>
      <w:r w:rsidRPr="00565FBF">
        <w:rPr>
          <w:szCs w:val="24"/>
        </w:rPr>
        <w:t>3.10.8.2.</w:t>
      </w:r>
      <w:r w:rsidRPr="00565FBF">
        <w:rPr>
          <w:rFonts w:ascii="Arial" w:eastAsia="Arial" w:hAnsi="Arial" w:cs="Arial"/>
          <w:szCs w:val="24"/>
        </w:rPr>
        <w:t xml:space="preserve"> </w:t>
      </w:r>
      <w:r w:rsidRPr="00565FBF">
        <w:rPr>
          <w:szCs w:val="24"/>
        </w:rPr>
        <w:t>В случае выявления Клиентом (гр</w:t>
      </w:r>
      <w:r w:rsidR="00BA3EFA">
        <w:rPr>
          <w:szCs w:val="24"/>
        </w:rPr>
        <w:t>узополучателем) некачественного</w:t>
      </w:r>
      <w:r w:rsidRPr="00565FBF">
        <w:rPr>
          <w:szCs w:val="24"/>
        </w:rPr>
        <w:t xml:space="preserve"> Товара и/или его недостачи вызов представителя Брокера и Поставщика обязателен. Представитель Брокера и/или Поставщика обязан явиться для совместной приемки продукции в срок, установленный Инструкциями П-6, П-7. При нарушении условий данного пункта в части вызова представителей Брокера и Поставщика, Брокер вправе отказаться от удовлетворения требований относительно количества и/или качества поставленного Товара и в этом случае нефтепродукты считаются поставленными в количестве, указанном в ж/д накладной, а по качеству -соответствующему данным, указанным в паспорте качества изготовителя. </w:t>
      </w:r>
    </w:p>
    <w:p w:rsidR="00F534C1" w:rsidRPr="00565FBF" w:rsidRDefault="00565FBF" w:rsidP="00565FBF">
      <w:pPr>
        <w:spacing w:after="14" w:line="240" w:lineRule="auto"/>
        <w:ind w:left="215" w:right="45" w:firstLine="0"/>
        <w:rPr>
          <w:szCs w:val="24"/>
        </w:rPr>
      </w:pPr>
      <w:r w:rsidRPr="00565FBF">
        <w:rPr>
          <w:szCs w:val="24"/>
        </w:rPr>
        <w:t>3.10.8.3.</w:t>
      </w:r>
      <w:r w:rsidRPr="00565FBF">
        <w:rPr>
          <w:rFonts w:ascii="Arial" w:eastAsia="Arial" w:hAnsi="Arial" w:cs="Arial"/>
          <w:szCs w:val="24"/>
        </w:rPr>
        <w:t xml:space="preserve"> </w:t>
      </w:r>
      <w:r w:rsidRPr="00565FBF">
        <w:rPr>
          <w:szCs w:val="24"/>
        </w:rPr>
        <w:t xml:space="preserve">Покупатель должен незамедлительно уведомить Брокера о несоответствии в количестве поставленного Товара и направить Брокеру и Поставщику для рассмотрения претензию с приложением ЗПУ и подлинных подтверждающих документов, оформленных в соответствии с Инструкциями, нормами и правилами, упомянутыми в настоящем Договоре. Претензия по количеству предъявляется на сумму недостачи за вычетом естественной убыли. Указанная претензия, ЗПУ и документы должны быть направлены Покупателем Брокеру и Поставщику в течение 30 (тридцати) календарных дней с даты поступления Товара на ж/д станцию назначения. ЗПУ предоставляются в случае, если их применение предусмотрено действующими на ж/д транспорте правилами. </w:t>
      </w:r>
    </w:p>
    <w:p w:rsidR="00F534C1" w:rsidRPr="00565FBF" w:rsidRDefault="00565FBF" w:rsidP="00565FBF">
      <w:pPr>
        <w:spacing w:after="14" w:line="240" w:lineRule="auto"/>
        <w:ind w:left="215" w:right="45" w:firstLine="0"/>
        <w:rPr>
          <w:szCs w:val="24"/>
        </w:rPr>
      </w:pPr>
      <w:r w:rsidRPr="00565FBF">
        <w:rPr>
          <w:szCs w:val="24"/>
        </w:rPr>
        <w:t>3.10.8.4.</w:t>
      </w:r>
      <w:r w:rsidRPr="00565FBF">
        <w:rPr>
          <w:rFonts w:ascii="Arial" w:eastAsia="Arial" w:hAnsi="Arial" w:cs="Arial"/>
          <w:szCs w:val="24"/>
        </w:rPr>
        <w:t xml:space="preserve"> </w:t>
      </w:r>
      <w:r w:rsidRPr="00565FBF">
        <w:rPr>
          <w:szCs w:val="24"/>
        </w:rPr>
        <w:t>Претензии по количеству поставленного Товара не подлежат удовлетворению, если расхождение между количеством Товара, указанным в товаросопроводительном документе, и количеством Товара, определенном в установленном порядке Клиентом (грузополучателем) при выгрузке Товара в пункте назначения, за минусом естественной убыли, предусмотренной Нормами естественной убыли нефтепродуктов при приеме, хранении, отпуске и транспортировании, утвер</w:t>
      </w:r>
      <w:r w:rsidRPr="00565FBF">
        <w:rPr>
          <w:szCs w:val="24"/>
        </w:rPr>
        <w:lastRenderedPageBreak/>
        <w:t xml:space="preserve">жденными постановлением Госснаба СССР № 40 от 26.03.1986 и РД 153-39.4-033-98,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 В этом случае за фактически поставленное количество Товара принимаются данные, указанные в товаросопроводительном документе. </w:t>
      </w:r>
    </w:p>
    <w:p w:rsidR="00F534C1" w:rsidRPr="00565FBF" w:rsidRDefault="00565FBF" w:rsidP="00565FBF">
      <w:pPr>
        <w:spacing w:after="13" w:line="240" w:lineRule="auto"/>
        <w:ind w:left="215" w:right="45" w:firstLine="0"/>
        <w:rPr>
          <w:szCs w:val="24"/>
        </w:rPr>
      </w:pPr>
      <w:r w:rsidRPr="00565FBF">
        <w:rPr>
          <w:szCs w:val="24"/>
        </w:rPr>
        <w:t>3.10.8.5.</w:t>
      </w:r>
      <w:r w:rsidRPr="00565FBF">
        <w:rPr>
          <w:rFonts w:ascii="Arial" w:eastAsia="Arial" w:hAnsi="Arial" w:cs="Arial"/>
          <w:szCs w:val="24"/>
        </w:rPr>
        <w:t xml:space="preserve"> </w:t>
      </w:r>
      <w:r w:rsidRPr="00565FBF">
        <w:rPr>
          <w:szCs w:val="24"/>
        </w:rPr>
        <w:t xml:space="preserve">Окончательный анализ качества нефтепродуктов проводится в согласованной Сторонами аккредитованной надлежащим образом лаборатории. Клиент обязан согласовать с Брокером и Поставщиком место проведения окончательного анализа в течение 30 (тридцати) календарных дней с даты предъявления Поставщиком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 </w:t>
      </w:r>
    </w:p>
    <w:p w:rsidR="00F534C1" w:rsidRPr="00565FBF" w:rsidRDefault="00565FBF" w:rsidP="00565FBF">
      <w:pPr>
        <w:spacing w:after="0" w:line="240" w:lineRule="auto"/>
        <w:ind w:left="215" w:right="45" w:firstLine="0"/>
        <w:rPr>
          <w:szCs w:val="24"/>
        </w:rPr>
      </w:pPr>
      <w:r w:rsidRPr="00565FBF">
        <w:rPr>
          <w:szCs w:val="24"/>
        </w:rPr>
        <w:t>3.10.8.6.</w:t>
      </w:r>
      <w:r w:rsidRPr="00565FBF">
        <w:rPr>
          <w:rFonts w:ascii="Arial" w:eastAsia="Arial" w:hAnsi="Arial" w:cs="Arial"/>
          <w:szCs w:val="24"/>
        </w:rPr>
        <w:t xml:space="preserve"> </w:t>
      </w:r>
      <w:r w:rsidRPr="00565FBF">
        <w:rPr>
          <w:szCs w:val="24"/>
        </w:rPr>
        <w:t xml:space="preserve">Просрочка Клиента (грузополучателя) в направлении Поставщику и Брокеру претензий, ЗПУ и документов, указанных в настоящем Договоре, а так же нарушение Клиентом указанных в настоящем Договоре Инструкций, в том числе правил составления актов и условия о вызове представителя, дает Брокеру право отказаться от удовлетворения требований Клиента в  отношении  недостачи  нефтепродуктов  и/или  их  ненадлежащего  качества  и  за количество Товара, поставленного Клиенту, принимаются данные, указанные в квитанции в приёме груза (Товара) перевозчиком, а за качество - по паспорту. </w:t>
      </w:r>
    </w:p>
    <w:p w:rsidR="00F534C1" w:rsidRPr="00565FBF" w:rsidRDefault="00565FBF" w:rsidP="00565FBF">
      <w:pPr>
        <w:spacing w:after="9" w:line="240" w:lineRule="auto"/>
        <w:ind w:left="215" w:right="45" w:firstLine="0"/>
        <w:rPr>
          <w:szCs w:val="24"/>
        </w:rPr>
      </w:pPr>
      <w:r w:rsidRPr="00565FBF">
        <w:rPr>
          <w:szCs w:val="24"/>
        </w:rPr>
        <w:t>3.10.8.7.</w:t>
      </w:r>
      <w:r w:rsidRPr="00565FBF">
        <w:rPr>
          <w:rFonts w:ascii="Arial" w:eastAsia="Arial" w:hAnsi="Arial" w:cs="Arial"/>
          <w:szCs w:val="24"/>
        </w:rPr>
        <w:t xml:space="preserve"> </w:t>
      </w:r>
      <w:r w:rsidRPr="00565FBF">
        <w:rPr>
          <w:szCs w:val="24"/>
        </w:rPr>
        <w:t xml:space="preserve">Клиент не имеет права отказаться от приемки и оплаты Товара, поставленного в неполном ассортименте либо в меньшем количестве, отраженном в отчете Брокера. </w:t>
      </w:r>
    </w:p>
    <w:p w:rsidR="00F534C1" w:rsidRPr="00565FBF" w:rsidRDefault="00565FBF" w:rsidP="00565FBF">
      <w:pPr>
        <w:spacing w:line="240" w:lineRule="auto"/>
        <w:ind w:left="215" w:right="45" w:firstLine="0"/>
        <w:rPr>
          <w:szCs w:val="24"/>
        </w:rPr>
      </w:pPr>
      <w:r w:rsidRPr="00565FBF">
        <w:rPr>
          <w:szCs w:val="24"/>
        </w:rPr>
        <w:t>3.10.8.8.</w:t>
      </w:r>
      <w:r w:rsidRPr="00565FBF">
        <w:rPr>
          <w:rFonts w:ascii="Arial" w:eastAsia="Arial" w:hAnsi="Arial" w:cs="Arial"/>
          <w:szCs w:val="24"/>
        </w:rPr>
        <w:t xml:space="preserve"> </w:t>
      </w:r>
      <w:r w:rsidRPr="00565FBF">
        <w:rPr>
          <w:szCs w:val="24"/>
        </w:rPr>
        <w:t xml:space="preserve">Одновременно с направлением Клиентом в адрес Поставщика и Брокера претензии по количеству и/или качеству, копия данной претензии направляется Клиентом грузоотправителю Товара. </w:t>
      </w:r>
    </w:p>
    <w:p w:rsidR="00F534C1" w:rsidRPr="00565FBF" w:rsidRDefault="00565FBF" w:rsidP="00565FBF">
      <w:pPr>
        <w:spacing w:line="240" w:lineRule="auto"/>
        <w:ind w:left="215" w:right="45" w:firstLine="0"/>
        <w:rPr>
          <w:szCs w:val="24"/>
        </w:rPr>
      </w:pPr>
      <w:r w:rsidRPr="00565FBF">
        <w:rPr>
          <w:szCs w:val="24"/>
        </w:rPr>
        <w:t>3.10.8.9.</w:t>
      </w:r>
      <w:r w:rsidRPr="00565FBF">
        <w:rPr>
          <w:rFonts w:ascii="Arial" w:eastAsia="Arial" w:hAnsi="Arial" w:cs="Arial"/>
          <w:szCs w:val="24"/>
        </w:rPr>
        <w:t xml:space="preserve"> </w:t>
      </w:r>
      <w:r w:rsidRPr="00565FBF">
        <w:rPr>
          <w:szCs w:val="24"/>
        </w:rPr>
        <w:t xml:space="preserve">Претензии по количеству и качеству поставленного Товара удовлетворяются Брокером только после удовлетворения соответствующих претензий Поставщиком. </w:t>
      </w:r>
    </w:p>
    <w:p w:rsidR="00F534C1" w:rsidRPr="00565FBF" w:rsidRDefault="00565FBF" w:rsidP="00565FBF">
      <w:pPr>
        <w:spacing w:line="240" w:lineRule="auto"/>
        <w:ind w:left="215" w:right="45"/>
        <w:rPr>
          <w:szCs w:val="24"/>
        </w:rPr>
      </w:pPr>
      <w:r w:rsidRPr="00565FBF">
        <w:rPr>
          <w:szCs w:val="24"/>
        </w:rPr>
        <w:t>3.11.</w:t>
      </w:r>
      <w:r w:rsidRPr="00565FBF">
        <w:rPr>
          <w:rFonts w:ascii="Arial" w:eastAsia="Arial" w:hAnsi="Arial" w:cs="Arial"/>
          <w:szCs w:val="24"/>
        </w:rPr>
        <w:t xml:space="preserve"> </w:t>
      </w:r>
      <w:r w:rsidRPr="00565FBF">
        <w:rPr>
          <w:szCs w:val="24"/>
        </w:rPr>
        <w:t xml:space="preserve">Содержание поручения может быть изменено Клиентом путем направления Клиентом Брокеру письменных распоряжений посредством электронной почты. После акцепта Брокером распоряжения, оно подлежит обязательной регистрации. </w:t>
      </w:r>
    </w:p>
    <w:p w:rsidR="00F534C1" w:rsidRPr="00565FBF" w:rsidRDefault="00565FBF" w:rsidP="00565FBF">
      <w:pPr>
        <w:spacing w:line="240" w:lineRule="auto"/>
        <w:ind w:left="215" w:right="45"/>
        <w:rPr>
          <w:szCs w:val="24"/>
        </w:rPr>
      </w:pPr>
      <w:r w:rsidRPr="00565FBF">
        <w:rPr>
          <w:szCs w:val="24"/>
        </w:rPr>
        <w:t>3.12.</w:t>
      </w:r>
      <w:r w:rsidRPr="00565FBF">
        <w:rPr>
          <w:rFonts w:ascii="Arial" w:eastAsia="Arial" w:hAnsi="Arial" w:cs="Arial"/>
          <w:szCs w:val="24"/>
        </w:rPr>
        <w:t xml:space="preserve"> </w:t>
      </w:r>
      <w:r w:rsidRPr="00565FBF">
        <w:rPr>
          <w:szCs w:val="24"/>
        </w:rPr>
        <w:t xml:space="preserve">Клиент может в Поручении предоставить Брокеру право продажи или покупки товара в меньшем количестве, чем указано в данном Поручении, а также право уменьшать цену в заявке на продажу без согласования с Клиентом. </w:t>
      </w:r>
    </w:p>
    <w:p w:rsidR="00F534C1" w:rsidRPr="00565FBF" w:rsidRDefault="00565FBF" w:rsidP="00565FBF">
      <w:pPr>
        <w:spacing w:line="240" w:lineRule="auto"/>
        <w:ind w:left="215" w:right="45"/>
        <w:rPr>
          <w:szCs w:val="24"/>
        </w:rPr>
      </w:pPr>
      <w:r w:rsidRPr="00565FBF">
        <w:rPr>
          <w:szCs w:val="24"/>
        </w:rPr>
        <w:t>3.13.</w:t>
      </w:r>
      <w:r w:rsidRPr="00565FBF">
        <w:rPr>
          <w:rFonts w:ascii="Arial" w:eastAsia="Arial" w:hAnsi="Arial" w:cs="Arial"/>
          <w:szCs w:val="24"/>
        </w:rPr>
        <w:t xml:space="preserve"> </w:t>
      </w:r>
      <w:r w:rsidRPr="00565FBF">
        <w:rPr>
          <w:szCs w:val="24"/>
        </w:rPr>
        <w:t xml:space="preserve">Брокер обязан в день получения от Поставщика информации о дате отгрузке Товара, количестве отгруженного Товара и номерах цистерн передать указанную информацию Клиенту по электронной почте. </w:t>
      </w:r>
    </w:p>
    <w:p w:rsidR="00F534C1" w:rsidRPr="00565FBF" w:rsidRDefault="00565FBF" w:rsidP="00565FBF">
      <w:pPr>
        <w:spacing w:line="240" w:lineRule="auto"/>
        <w:ind w:left="215" w:right="45"/>
        <w:rPr>
          <w:szCs w:val="24"/>
        </w:rPr>
      </w:pPr>
      <w:r w:rsidRPr="00565FBF">
        <w:rPr>
          <w:szCs w:val="24"/>
        </w:rPr>
        <w:t>3.14.</w:t>
      </w:r>
      <w:r w:rsidRPr="00565FBF">
        <w:rPr>
          <w:rFonts w:ascii="Arial" w:eastAsia="Arial" w:hAnsi="Arial" w:cs="Arial"/>
          <w:szCs w:val="24"/>
        </w:rPr>
        <w:t xml:space="preserve"> </w:t>
      </w:r>
      <w:r w:rsidRPr="00565FBF">
        <w:rPr>
          <w:szCs w:val="24"/>
        </w:rPr>
        <w:t xml:space="preserve">Клиент обязуется соблюдать условия договоров, заключенных Брокером с Поставщиками во исполнении поручения Клиента. </w:t>
      </w:r>
    </w:p>
    <w:p w:rsidR="00F534C1" w:rsidRPr="00565FBF" w:rsidRDefault="00565FBF" w:rsidP="00565FBF">
      <w:pPr>
        <w:spacing w:after="29" w:line="240" w:lineRule="auto"/>
        <w:ind w:left="0" w:firstLine="0"/>
        <w:jc w:val="left"/>
        <w:rPr>
          <w:szCs w:val="24"/>
        </w:rPr>
      </w:pPr>
      <w:r w:rsidRPr="00565FBF">
        <w:rPr>
          <w:szCs w:val="24"/>
        </w:rPr>
        <w:t xml:space="preserve"> </w:t>
      </w:r>
    </w:p>
    <w:p w:rsidR="00F534C1" w:rsidRPr="00565FBF" w:rsidRDefault="00565FBF" w:rsidP="00565FBF">
      <w:pPr>
        <w:pStyle w:val="1"/>
        <w:spacing w:after="162" w:line="240" w:lineRule="auto"/>
        <w:ind w:left="770" w:right="354" w:hanging="240"/>
        <w:rPr>
          <w:szCs w:val="24"/>
        </w:rPr>
      </w:pPr>
      <w:r w:rsidRPr="00565FBF">
        <w:rPr>
          <w:szCs w:val="24"/>
        </w:rPr>
        <w:t xml:space="preserve">ПОРЯДОК И УСЛОВИЯ РАСЧЕТОВ </w:t>
      </w:r>
    </w:p>
    <w:p w:rsidR="00F534C1" w:rsidRPr="00565FBF" w:rsidRDefault="00565FBF" w:rsidP="00565FBF">
      <w:pPr>
        <w:spacing w:after="0" w:line="240" w:lineRule="auto"/>
        <w:ind w:left="230" w:right="36" w:firstLine="710"/>
        <w:jc w:val="left"/>
        <w:rPr>
          <w:szCs w:val="24"/>
        </w:rPr>
      </w:pPr>
      <w:r w:rsidRPr="001D655D">
        <w:rPr>
          <w:szCs w:val="24"/>
        </w:rPr>
        <w:t>4.1.</w:t>
      </w:r>
      <w:r w:rsidRPr="00565FBF">
        <w:rPr>
          <w:rFonts w:ascii="Arial" w:eastAsia="Arial" w:hAnsi="Arial" w:cs="Arial"/>
          <w:b/>
          <w:szCs w:val="24"/>
        </w:rPr>
        <w:t xml:space="preserve"> </w:t>
      </w:r>
      <w:r w:rsidRPr="00565FBF">
        <w:rPr>
          <w:szCs w:val="24"/>
        </w:rPr>
        <w:t xml:space="preserve">в случае совершения Брокером сделки заключенной по поручению Клиента на следующих условиях: от имени Брокера, за счет Клиента </w:t>
      </w:r>
      <w:r w:rsidR="001D655D">
        <w:rPr>
          <w:szCs w:val="24"/>
        </w:rPr>
        <w:t xml:space="preserve">– </w:t>
      </w:r>
      <w:r w:rsidR="005A122A">
        <w:rPr>
          <w:szCs w:val="24"/>
        </w:rPr>
        <w:t xml:space="preserve">устанавливается </w:t>
      </w:r>
      <w:r w:rsidR="001D655D">
        <w:rPr>
          <w:szCs w:val="24"/>
        </w:rPr>
        <w:t xml:space="preserve">фиксированная стоимость </w:t>
      </w:r>
      <w:r w:rsidR="005A122A">
        <w:rPr>
          <w:szCs w:val="24"/>
        </w:rPr>
        <w:t xml:space="preserve">наценки </w:t>
      </w:r>
      <w:r w:rsidR="001D655D">
        <w:rPr>
          <w:szCs w:val="24"/>
        </w:rPr>
        <w:t xml:space="preserve">200 руб. на тонну приобретённого товара </w:t>
      </w:r>
      <w:r w:rsidRPr="001D655D">
        <w:rPr>
          <w:szCs w:val="24"/>
        </w:rPr>
        <w:t xml:space="preserve">по всем спецификациям от объема сделки в рублях. </w:t>
      </w:r>
    </w:p>
    <w:p w:rsidR="005A122A" w:rsidRPr="00565FBF" w:rsidRDefault="00565FBF" w:rsidP="005A122A">
      <w:pPr>
        <w:spacing w:after="0" w:line="240" w:lineRule="auto"/>
        <w:ind w:left="230" w:right="36" w:firstLine="710"/>
        <w:jc w:val="left"/>
        <w:rPr>
          <w:szCs w:val="24"/>
        </w:rPr>
      </w:pPr>
      <w:r w:rsidRPr="00565FBF">
        <w:rPr>
          <w:szCs w:val="24"/>
        </w:rPr>
        <w:t>4.1.2. в случае совершения Брокером сделки заключенной по поручению Клиента на следующих условиях: от имени Клиента и за сче</w:t>
      </w:r>
      <w:r w:rsidR="005A122A">
        <w:rPr>
          <w:szCs w:val="24"/>
        </w:rPr>
        <w:t xml:space="preserve">т Клиента устанавливается фиксированная стоимость наценки 200 руб. на тонну приобретённого товара </w:t>
      </w:r>
      <w:r w:rsidR="005A122A" w:rsidRPr="001D655D">
        <w:rPr>
          <w:szCs w:val="24"/>
        </w:rPr>
        <w:t xml:space="preserve">по всем спецификациям от объема сделки в рублях. </w:t>
      </w:r>
    </w:p>
    <w:p w:rsidR="00F534C1" w:rsidRPr="00565FBF" w:rsidRDefault="00565FBF" w:rsidP="005A122A">
      <w:pPr>
        <w:spacing w:after="15" w:line="240" w:lineRule="auto"/>
        <w:ind w:left="230" w:right="31" w:firstLine="710"/>
        <w:jc w:val="left"/>
        <w:rPr>
          <w:szCs w:val="24"/>
        </w:rPr>
      </w:pPr>
      <w:r w:rsidRPr="00565FBF">
        <w:rPr>
          <w:szCs w:val="24"/>
        </w:rPr>
        <w:t>4.3.</w:t>
      </w:r>
      <w:r w:rsidRPr="00565FBF">
        <w:rPr>
          <w:rFonts w:ascii="Arial" w:eastAsia="Arial" w:hAnsi="Arial" w:cs="Arial"/>
          <w:szCs w:val="24"/>
        </w:rPr>
        <w:t xml:space="preserve"> </w:t>
      </w:r>
      <w:r w:rsidRPr="00565FBF">
        <w:rPr>
          <w:szCs w:val="24"/>
        </w:rPr>
        <w:t xml:space="preserve">Клиент обязан возместить Брокеру обоснованно подтвержденные расходы по хранению и транспортировке приобретенного по поручению Клиента товара, а также оплатить Брокеру штрафные санкции выставленные в адрес Брокера со стороны Поставщика (третьих лиц) в связи с ненадлежащим исполнением Клиентом обязательств по настоящему Договору и/или исполнения заключенной в интересах Клиента сделки, а также оплатить иные расходы, возникшие при совершении биржевой сделки в соответствии с Правилами торгов и Генеральными соглашениями, заключенными Брокером с Поставщиками. </w:t>
      </w:r>
    </w:p>
    <w:p w:rsidR="00F534C1" w:rsidRPr="00565FBF" w:rsidRDefault="00565FBF" w:rsidP="00565FBF">
      <w:pPr>
        <w:spacing w:line="240" w:lineRule="auto"/>
        <w:ind w:left="215" w:right="45"/>
        <w:rPr>
          <w:szCs w:val="24"/>
        </w:rPr>
      </w:pPr>
      <w:r w:rsidRPr="00565FBF">
        <w:rPr>
          <w:szCs w:val="24"/>
        </w:rPr>
        <w:lastRenderedPageBreak/>
        <w:t>4.4.</w:t>
      </w:r>
      <w:r w:rsidRPr="00565FBF">
        <w:rPr>
          <w:rFonts w:ascii="Arial" w:eastAsia="Arial" w:hAnsi="Arial" w:cs="Arial"/>
          <w:szCs w:val="24"/>
        </w:rPr>
        <w:t xml:space="preserve"> </w:t>
      </w:r>
      <w:r w:rsidRPr="001D655D">
        <w:rPr>
          <w:szCs w:val="24"/>
        </w:rPr>
        <w:t>В случае исполнения Брокером поручения по более выгодной цене, чем указано в поручении, то полученная премия делится между Брокером и Клиентом в пропорции 50% (пятьдесят процентов) Брокеру и 50% (пятьдесят процентов) Клиенту касательно всего объёма сделки.</w:t>
      </w:r>
      <w:r w:rsidRPr="00565FBF">
        <w:rPr>
          <w:szCs w:val="24"/>
        </w:rPr>
        <w:t xml:space="preserve"> </w:t>
      </w:r>
    </w:p>
    <w:p w:rsidR="00F534C1" w:rsidRPr="00565FBF" w:rsidRDefault="00565FBF" w:rsidP="00565FBF">
      <w:pPr>
        <w:spacing w:line="240" w:lineRule="auto"/>
        <w:ind w:left="215" w:right="45"/>
        <w:rPr>
          <w:szCs w:val="24"/>
        </w:rPr>
      </w:pPr>
      <w:r w:rsidRPr="00565FBF">
        <w:rPr>
          <w:szCs w:val="24"/>
        </w:rPr>
        <w:t>4.5.</w:t>
      </w:r>
      <w:r w:rsidRPr="00565FBF">
        <w:rPr>
          <w:rFonts w:ascii="Arial" w:eastAsia="Arial" w:hAnsi="Arial" w:cs="Arial"/>
          <w:szCs w:val="24"/>
        </w:rPr>
        <w:t xml:space="preserve"> </w:t>
      </w:r>
      <w:r w:rsidRPr="00565FBF">
        <w:rPr>
          <w:szCs w:val="24"/>
        </w:rPr>
        <w:t xml:space="preserve">Клиент оплачивает услуги Брокера в течение 3 рабочих дней с даты получения счета, оформленного Брокером. </w:t>
      </w:r>
    </w:p>
    <w:p w:rsidR="00F534C1" w:rsidRPr="00565FBF" w:rsidRDefault="00565FBF" w:rsidP="00565FBF">
      <w:pPr>
        <w:spacing w:after="11" w:line="240" w:lineRule="auto"/>
        <w:ind w:left="215" w:right="45"/>
        <w:rPr>
          <w:szCs w:val="24"/>
        </w:rPr>
      </w:pPr>
      <w:r w:rsidRPr="00565FBF">
        <w:rPr>
          <w:szCs w:val="24"/>
        </w:rPr>
        <w:t>4.6.</w:t>
      </w:r>
      <w:r w:rsidRPr="00565FBF">
        <w:rPr>
          <w:rFonts w:ascii="Arial" w:eastAsia="Arial" w:hAnsi="Arial" w:cs="Arial"/>
          <w:szCs w:val="24"/>
        </w:rPr>
        <w:t xml:space="preserve"> </w:t>
      </w:r>
      <w:r w:rsidRPr="00565FBF">
        <w:rPr>
          <w:szCs w:val="24"/>
        </w:rPr>
        <w:t xml:space="preserve">В случае нарушения Клиентом своих обязательств по настоящему Договору, которые могут привести к невозможности исполнения Брокером своих обязательств по настоящему Договору, Брокер оставляет за собой право на вознаграждение. </w:t>
      </w:r>
    </w:p>
    <w:p w:rsidR="00F534C1" w:rsidRPr="00565FBF" w:rsidRDefault="00565FBF" w:rsidP="00565FBF">
      <w:pPr>
        <w:spacing w:after="35" w:line="240" w:lineRule="auto"/>
        <w:ind w:left="0" w:firstLine="0"/>
        <w:jc w:val="left"/>
        <w:rPr>
          <w:szCs w:val="24"/>
        </w:rPr>
      </w:pPr>
      <w:r w:rsidRPr="00565FBF">
        <w:rPr>
          <w:szCs w:val="24"/>
        </w:rPr>
        <w:t xml:space="preserve"> </w:t>
      </w:r>
    </w:p>
    <w:p w:rsidR="00F534C1" w:rsidRPr="00565FBF" w:rsidRDefault="00565FBF" w:rsidP="00565FBF">
      <w:pPr>
        <w:pStyle w:val="1"/>
        <w:spacing w:line="240" w:lineRule="auto"/>
        <w:ind w:left="770" w:right="361" w:hanging="240"/>
        <w:rPr>
          <w:szCs w:val="24"/>
        </w:rPr>
      </w:pPr>
      <w:r w:rsidRPr="00565FBF">
        <w:rPr>
          <w:szCs w:val="24"/>
        </w:rPr>
        <w:t xml:space="preserve">ПОРЯДОК ОСУЩЕСТВЛЕНИЯ СВЯЗИ И ОБМЕНА ДОКУМЕНТАМИ </w:t>
      </w:r>
    </w:p>
    <w:p w:rsidR="00F534C1" w:rsidRPr="00565FBF" w:rsidRDefault="00565FBF" w:rsidP="00565FBF">
      <w:pPr>
        <w:spacing w:after="3" w:line="240" w:lineRule="auto"/>
        <w:ind w:left="215" w:right="45"/>
        <w:rPr>
          <w:szCs w:val="24"/>
        </w:rPr>
      </w:pPr>
      <w:r w:rsidRPr="00565FBF">
        <w:rPr>
          <w:szCs w:val="24"/>
        </w:rPr>
        <w:t>5.1.</w:t>
      </w:r>
      <w:r w:rsidRPr="00565FBF">
        <w:rPr>
          <w:rFonts w:ascii="Arial" w:eastAsia="Arial" w:hAnsi="Arial" w:cs="Arial"/>
          <w:szCs w:val="24"/>
        </w:rPr>
        <w:t xml:space="preserve"> </w:t>
      </w:r>
      <w:r w:rsidRPr="00565FBF">
        <w:rPr>
          <w:szCs w:val="24"/>
        </w:rPr>
        <w:t xml:space="preserve">Связь между сторонами осуществляется через ответственных лиц. Клиент назначает для связи с Брокером ответственных лиц (представителей), которые несут полную ответственность за совершаемые ими действия, которые порождают юридические последствия для Клиента. </w:t>
      </w:r>
    </w:p>
    <w:p w:rsidR="00F534C1" w:rsidRPr="00565FBF" w:rsidRDefault="00565FBF" w:rsidP="00565FBF">
      <w:pPr>
        <w:spacing w:line="240" w:lineRule="auto"/>
        <w:ind w:left="215" w:right="45"/>
        <w:rPr>
          <w:szCs w:val="24"/>
        </w:rPr>
      </w:pPr>
      <w:r w:rsidRPr="00565FBF">
        <w:rPr>
          <w:szCs w:val="24"/>
        </w:rPr>
        <w:t xml:space="preserve">Брокер связывается с Клиентом непосредственно либо через представителя, имеющего доверенность от Брокера. </w:t>
      </w:r>
    </w:p>
    <w:p w:rsidR="00F534C1" w:rsidRPr="00565FBF" w:rsidRDefault="00565FBF" w:rsidP="00565FBF">
      <w:pPr>
        <w:spacing w:after="4" w:line="240" w:lineRule="auto"/>
        <w:ind w:left="215" w:right="45"/>
        <w:rPr>
          <w:szCs w:val="24"/>
        </w:rPr>
      </w:pPr>
      <w:r w:rsidRPr="00565FBF">
        <w:rPr>
          <w:szCs w:val="24"/>
        </w:rPr>
        <w:t>5.2.</w:t>
      </w:r>
      <w:r w:rsidRPr="00565FBF">
        <w:rPr>
          <w:rFonts w:ascii="Arial" w:eastAsia="Arial" w:hAnsi="Arial" w:cs="Arial"/>
          <w:szCs w:val="24"/>
        </w:rPr>
        <w:t xml:space="preserve"> </w:t>
      </w:r>
      <w:r w:rsidRPr="00565FBF">
        <w:rPr>
          <w:szCs w:val="24"/>
        </w:rPr>
        <w:t xml:space="preserve">Обмен документами между сторонами осуществляется по почтовой, электронной, телефонной связи с последующим предоставлением оригиналов документов. При этом Клиент предоставляет Брокеру реквизиты электронной почты, почты и телефонов для осуществления связи. </w:t>
      </w:r>
    </w:p>
    <w:p w:rsidR="00F534C1" w:rsidRPr="00565FBF" w:rsidRDefault="00565FBF" w:rsidP="00565FBF">
      <w:pPr>
        <w:spacing w:line="240" w:lineRule="auto"/>
        <w:ind w:left="215" w:right="45"/>
        <w:rPr>
          <w:szCs w:val="24"/>
        </w:rPr>
      </w:pPr>
      <w:r w:rsidRPr="00565FBF">
        <w:rPr>
          <w:szCs w:val="24"/>
        </w:rPr>
        <w:t xml:space="preserve">Брокер вправе отказать в исполнении поручения Клиента, если последний не представил подлинной доверенности на лицо, подписавшее поручение, либо поручение направлено не с указанного в настоящем Договоре адреса электронной почты. При этом штрафные санкции в отношении Брокера не применяются. </w:t>
      </w:r>
    </w:p>
    <w:p w:rsidR="00F534C1" w:rsidRPr="00565FBF" w:rsidRDefault="00565FBF" w:rsidP="00565FBF">
      <w:pPr>
        <w:spacing w:line="240" w:lineRule="auto"/>
        <w:ind w:left="215" w:right="45"/>
        <w:rPr>
          <w:szCs w:val="24"/>
        </w:rPr>
      </w:pPr>
      <w:r w:rsidRPr="00565FBF">
        <w:rPr>
          <w:szCs w:val="24"/>
        </w:rPr>
        <w:t>5.3.</w:t>
      </w:r>
      <w:r w:rsidRPr="00565FBF">
        <w:rPr>
          <w:rFonts w:ascii="Arial" w:eastAsia="Arial" w:hAnsi="Arial" w:cs="Arial"/>
          <w:szCs w:val="24"/>
        </w:rPr>
        <w:t xml:space="preserve"> </w:t>
      </w:r>
      <w:r w:rsidRPr="00565FBF">
        <w:rPr>
          <w:szCs w:val="24"/>
        </w:rPr>
        <w:t>Обязательным реквизитом при любом телефонном обращении Клиента к Брокеру или Брокера  к  Клиенту  является  идентификационный  Код,  который  присваивается  Брокером</w:t>
      </w:r>
      <w:r w:rsidRPr="00565FBF">
        <w:rPr>
          <w:b/>
          <w:i/>
          <w:szCs w:val="24"/>
        </w:rPr>
        <w:t xml:space="preserve">.  </w:t>
      </w:r>
    </w:p>
    <w:p w:rsidR="00F534C1" w:rsidRPr="00565FBF" w:rsidRDefault="00565FBF" w:rsidP="00565FBF">
      <w:pPr>
        <w:spacing w:line="240" w:lineRule="auto"/>
        <w:ind w:left="215" w:right="45" w:firstLine="0"/>
        <w:rPr>
          <w:szCs w:val="24"/>
        </w:rPr>
      </w:pPr>
      <w:r w:rsidRPr="00565FBF">
        <w:rPr>
          <w:szCs w:val="24"/>
        </w:rPr>
        <w:t xml:space="preserve">В случае соответствия номера кода Клиент считается идентифицированным. </w:t>
      </w:r>
    </w:p>
    <w:p w:rsidR="00F534C1" w:rsidRPr="00565FBF" w:rsidRDefault="00565FBF" w:rsidP="00565FBF">
      <w:pPr>
        <w:spacing w:line="240" w:lineRule="auto"/>
        <w:ind w:left="215" w:right="45"/>
        <w:rPr>
          <w:szCs w:val="24"/>
        </w:rPr>
      </w:pPr>
      <w:r w:rsidRPr="00565FBF">
        <w:rPr>
          <w:szCs w:val="24"/>
        </w:rPr>
        <w:t>5.4.</w:t>
      </w:r>
      <w:r w:rsidRPr="00565FBF">
        <w:rPr>
          <w:rFonts w:ascii="Arial" w:eastAsia="Arial" w:hAnsi="Arial" w:cs="Arial"/>
          <w:szCs w:val="24"/>
        </w:rPr>
        <w:t xml:space="preserve"> </w:t>
      </w:r>
      <w:r w:rsidRPr="00565FBF">
        <w:rPr>
          <w:szCs w:val="24"/>
        </w:rPr>
        <w:t xml:space="preserve">При обмене документами посредством электронной почты принимается следующий порядок: </w:t>
      </w:r>
    </w:p>
    <w:p w:rsidR="00F534C1" w:rsidRPr="00565FBF" w:rsidRDefault="00565FBF" w:rsidP="00565FBF">
      <w:pPr>
        <w:spacing w:line="240" w:lineRule="auto"/>
        <w:ind w:left="215" w:right="45" w:firstLine="0"/>
        <w:rPr>
          <w:szCs w:val="24"/>
        </w:rPr>
      </w:pPr>
      <w:r w:rsidRPr="00565FBF">
        <w:rPr>
          <w:szCs w:val="24"/>
        </w:rPr>
        <w:t>5.4.1. Доказательством отправки электронного сообщения Клиенту служит распечатка отчета о доставке электронного сообщения из почтовой электронной программы (MICROSOFT OUTLOOK и аналогичные), содержащего дату и время отправки электронного сообщения, электронный адрес получателя соответствующий электронному адресу, указанному в настоящем Договоре или приложениях к нему (либо в официальных письмах Клиента). Распечатка из указанной программы будет являться надлежащим доказательством в суде в случае возникновения споров. Не</w:t>
      </w:r>
      <w:r w:rsidR="00BA3EFA">
        <w:rPr>
          <w:szCs w:val="24"/>
        </w:rPr>
        <w:t xml:space="preserve"> </w:t>
      </w:r>
      <w:r w:rsidRPr="00565FBF">
        <w:rPr>
          <w:szCs w:val="24"/>
        </w:rPr>
        <w:t xml:space="preserve">прочтение электронного сообщения, направленного Брокером Клиенту, не дает Клиенту права ссылаться на его неполучение. </w:t>
      </w:r>
    </w:p>
    <w:p w:rsidR="00F534C1" w:rsidRPr="00565FBF" w:rsidRDefault="00565FBF" w:rsidP="00565FBF">
      <w:pPr>
        <w:spacing w:line="240" w:lineRule="auto"/>
        <w:ind w:left="215" w:right="45"/>
        <w:rPr>
          <w:szCs w:val="24"/>
        </w:rPr>
      </w:pPr>
      <w:r w:rsidRPr="00565FBF">
        <w:rPr>
          <w:szCs w:val="24"/>
        </w:rPr>
        <w:t>5.5.</w:t>
      </w:r>
      <w:r w:rsidRPr="00565FBF">
        <w:rPr>
          <w:rFonts w:ascii="Arial" w:eastAsia="Arial" w:hAnsi="Arial" w:cs="Arial"/>
          <w:szCs w:val="24"/>
        </w:rPr>
        <w:t xml:space="preserve"> </w:t>
      </w:r>
      <w:r w:rsidRPr="00565FBF">
        <w:rPr>
          <w:szCs w:val="24"/>
        </w:rPr>
        <w:t xml:space="preserve">При обмене документами посредством почтовой связи принимается следующий порядок: </w:t>
      </w:r>
    </w:p>
    <w:p w:rsidR="00F534C1" w:rsidRPr="00565FBF" w:rsidRDefault="00565FBF" w:rsidP="00565FBF">
      <w:pPr>
        <w:spacing w:after="0" w:line="240" w:lineRule="auto"/>
        <w:ind w:left="215" w:right="45" w:firstLine="0"/>
        <w:rPr>
          <w:szCs w:val="24"/>
        </w:rPr>
      </w:pPr>
      <w:r w:rsidRPr="00565FBF">
        <w:rPr>
          <w:szCs w:val="24"/>
        </w:rPr>
        <w:t>5.5.1.</w:t>
      </w:r>
      <w:r w:rsidRPr="00565FBF">
        <w:rPr>
          <w:rFonts w:ascii="Arial" w:eastAsia="Arial" w:hAnsi="Arial" w:cs="Arial"/>
          <w:szCs w:val="24"/>
        </w:rPr>
        <w:t xml:space="preserve"> </w:t>
      </w:r>
      <w:r w:rsidRPr="00565FBF">
        <w:rPr>
          <w:szCs w:val="24"/>
        </w:rPr>
        <w:t xml:space="preserve">Все документы, включая товарные документы, счета, счета-фактуры, акты, акты сверки, копии уставных документов, оригиналы договоров и приложений к ним, бухгалтерские документы могут пересылаться сторонами посредством услуг экспресс почты, курьерской доставкой, или посредством почты России путем отправлений с объявленной ценностью и описью вложения. Надлежащим получением документов при пересылке экспресс почтой будет являться корешок (квитанция) с отметкой адресата о получении письма. При доставке курьером, надлежащим доказательством получения документов будет являться подпись представителя получателя (сотрудника Клиента), либо отметка службы охраны при входе в здание Клиента (ели иначе непосредственная передача документов Клиенту невозможна) на сопроводительном листе к передаваемым документам. При пересылке почтой России доказательством получения письма будет являться почтовая квитанция с описью вложения, Клиент несет риск неполучения корреспонденции по своему юридическому адресу. </w:t>
      </w:r>
    </w:p>
    <w:p w:rsidR="00F534C1" w:rsidRPr="00565FBF" w:rsidRDefault="00565FBF" w:rsidP="00565FBF">
      <w:pPr>
        <w:spacing w:line="240" w:lineRule="auto"/>
        <w:ind w:left="215" w:right="45" w:firstLine="917"/>
        <w:rPr>
          <w:szCs w:val="24"/>
        </w:rPr>
      </w:pPr>
      <w:r w:rsidRPr="00565FBF">
        <w:rPr>
          <w:szCs w:val="24"/>
        </w:rPr>
        <w:t xml:space="preserve">Претензии должны направляться только посредством Почты России ценным письмом с описью вложения, либо заказными письмами. Клиент считается получившим претензию в следующих случаях: при возврате письма в адрес отправителя (Брокера) с отметкой органа почтовой связи «по истечении срока хранения», «отказался от получения», «по адресу не значится», также доказательством получения письма Клиентом будет служить распечатка с официального сайта Почты России в сети Интернет, содержащая информацию о вручении письма адресату. </w:t>
      </w:r>
    </w:p>
    <w:p w:rsidR="00F534C1" w:rsidRPr="00565FBF" w:rsidRDefault="00565FBF" w:rsidP="00565FBF">
      <w:pPr>
        <w:spacing w:line="240" w:lineRule="auto"/>
        <w:ind w:left="215" w:right="45" w:firstLine="0"/>
        <w:rPr>
          <w:szCs w:val="24"/>
        </w:rPr>
      </w:pPr>
      <w:r w:rsidRPr="00565FBF">
        <w:rPr>
          <w:szCs w:val="24"/>
        </w:rPr>
        <w:lastRenderedPageBreak/>
        <w:t>5.5.2.</w:t>
      </w:r>
      <w:r w:rsidRPr="00565FBF">
        <w:rPr>
          <w:rFonts w:ascii="Arial" w:eastAsia="Arial" w:hAnsi="Arial" w:cs="Arial"/>
          <w:szCs w:val="24"/>
        </w:rPr>
        <w:t xml:space="preserve"> </w:t>
      </w:r>
      <w:r w:rsidRPr="00565FBF">
        <w:rPr>
          <w:szCs w:val="24"/>
        </w:rPr>
        <w:t xml:space="preserve">Вся корреспонденция, направляемая почтой, должна отправляться на почтовые адреса сторон указанные в настоящем договоре, при отсутствии в настоящем Договоре почтового адреса, корреспонденция направляется на юридический адрес стороны. При направлении претензии, Брокер вправе направить ее на юридический или почтовый адрес Клиента. </w:t>
      </w:r>
    </w:p>
    <w:p w:rsidR="00F534C1" w:rsidRPr="00565FBF" w:rsidRDefault="00565FBF" w:rsidP="00565FBF">
      <w:pPr>
        <w:pStyle w:val="1"/>
        <w:spacing w:after="156" w:line="240" w:lineRule="auto"/>
        <w:ind w:left="775" w:right="354" w:hanging="245"/>
        <w:rPr>
          <w:szCs w:val="24"/>
        </w:rPr>
      </w:pPr>
      <w:r w:rsidRPr="00565FBF">
        <w:rPr>
          <w:szCs w:val="24"/>
        </w:rPr>
        <w:t xml:space="preserve">ФОРС-МАЖОР </w:t>
      </w:r>
    </w:p>
    <w:p w:rsidR="00F534C1" w:rsidRPr="00565FBF" w:rsidRDefault="00565FBF" w:rsidP="00565FBF">
      <w:pPr>
        <w:spacing w:line="240" w:lineRule="auto"/>
        <w:ind w:left="215" w:right="45"/>
        <w:rPr>
          <w:szCs w:val="24"/>
        </w:rPr>
      </w:pPr>
      <w:r w:rsidRPr="00565FBF">
        <w:rPr>
          <w:szCs w:val="24"/>
        </w:rPr>
        <w:t>6.1.</w:t>
      </w:r>
      <w:r w:rsidRPr="00565FBF">
        <w:rPr>
          <w:rFonts w:ascii="Arial" w:eastAsia="Arial" w:hAnsi="Arial" w:cs="Arial"/>
          <w:szCs w:val="24"/>
        </w:rPr>
        <w:t xml:space="preserve"> </w:t>
      </w:r>
      <w:r w:rsidRPr="00565FBF">
        <w:rPr>
          <w:szCs w:val="24"/>
        </w:rPr>
        <w:t xml:space="preserve">Стороны освобождаются от ответственности за частичное или полное неисполнение обязательств по Договору, если это явилось следствием обстоятельств непреодолимой силы (форс-мажор), включая, но не ограничиваясь: наводнения, землетрясения или стихийные бедствия; войны и военные действия, введение чрезвычайного положения полномочными органами  РФ,  национальные   и   отраслевые   забастовки;   вступление   в   силу   положений  и нормативных актов исполнительной власти РФ и других государств, которые делают невозможным для одной из сторон исполнение ее обязательств по настоящему Договору; иные аналогичные события, вне разумного контроля сторон, которые могли бы возникнуть после заключения настоящего Договора. </w:t>
      </w:r>
    </w:p>
    <w:p w:rsidR="00F534C1" w:rsidRPr="00565FBF" w:rsidRDefault="00565FBF" w:rsidP="00565FBF">
      <w:pPr>
        <w:spacing w:line="240" w:lineRule="auto"/>
        <w:ind w:left="215" w:right="45"/>
        <w:rPr>
          <w:szCs w:val="24"/>
        </w:rPr>
      </w:pPr>
      <w:r w:rsidRPr="00565FBF">
        <w:rPr>
          <w:szCs w:val="24"/>
        </w:rPr>
        <w:t>6.2.</w:t>
      </w:r>
      <w:r w:rsidRPr="00565FBF">
        <w:rPr>
          <w:rFonts w:ascii="Arial" w:eastAsia="Arial" w:hAnsi="Arial" w:cs="Arial"/>
          <w:szCs w:val="24"/>
        </w:rPr>
        <w:t xml:space="preserve"> </w:t>
      </w:r>
      <w:r w:rsidRPr="00565FBF">
        <w:rPr>
          <w:szCs w:val="24"/>
        </w:rPr>
        <w:t xml:space="preserve">О наступлении форс-мажорных обстоятельств, а также предполагаемом сроке их действия Сторона, для которой они наступили, извещает в письменной форме другую Сторону немедленно, не позднее трех рабочих дней с момента их наступления. Сроки исполнения обязательств отодвигаются пропорционально действию форс-мажорных обстоятельств, но не более чем на два месяца. </w:t>
      </w:r>
    </w:p>
    <w:p w:rsidR="00F534C1" w:rsidRPr="00565FBF" w:rsidRDefault="00565FBF" w:rsidP="00565FBF">
      <w:pPr>
        <w:spacing w:line="240" w:lineRule="auto"/>
        <w:ind w:left="215" w:right="45"/>
        <w:rPr>
          <w:szCs w:val="24"/>
        </w:rPr>
      </w:pPr>
      <w:r w:rsidRPr="00565FBF">
        <w:rPr>
          <w:szCs w:val="24"/>
        </w:rPr>
        <w:t>6.3.</w:t>
      </w:r>
      <w:r w:rsidRPr="00565FBF">
        <w:rPr>
          <w:rFonts w:ascii="Arial" w:eastAsia="Arial" w:hAnsi="Arial" w:cs="Arial"/>
          <w:szCs w:val="24"/>
        </w:rPr>
        <w:t xml:space="preserve"> </w:t>
      </w:r>
      <w:r w:rsidRPr="00565FBF">
        <w:rPr>
          <w:szCs w:val="24"/>
        </w:rPr>
        <w:t>Не</w:t>
      </w:r>
      <w:r w:rsidR="00BA3EFA">
        <w:rPr>
          <w:szCs w:val="24"/>
        </w:rPr>
        <w:t xml:space="preserve"> </w:t>
      </w:r>
      <w:r w:rsidRPr="00565FBF">
        <w:rPr>
          <w:szCs w:val="24"/>
        </w:rPr>
        <w:t>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обязательств Сторону, допустившую не</w:t>
      </w:r>
      <w:r w:rsidR="00BA3EFA">
        <w:rPr>
          <w:szCs w:val="24"/>
        </w:rPr>
        <w:t xml:space="preserve"> </w:t>
      </w:r>
      <w:r w:rsidRPr="00565FBF">
        <w:rPr>
          <w:szCs w:val="24"/>
        </w:rPr>
        <w:t xml:space="preserve">извещение или несвоевременное извещение. </w:t>
      </w:r>
    </w:p>
    <w:p w:rsidR="00F534C1" w:rsidRPr="00565FBF" w:rsidRDefault="00565FBF" w:rsidP="00565FBF">
      <w:pPr>
        <w:spacing w:after="8" w:line="240" w:lineRule="auto"/>
        <w:ind w:left="215" w:right="45"/>
        <w:rPr>
          <w:szCs w:val="24"/>
        </w:rPr>
      </w:pPr>
      <w:r w:rsidRPr="00565FBF">
        <w:rPr>
          <w:szCs w:val="24"/>
        </w:rPr>
        <w:t>6.4.</w:t>
      </w:r>
      <w:r w:rsidRPr="00565FBF">
        <w:rPr>
          <w:rFonts w:ascii="Arial" w:eastAsia="Arial" w:hAnsi="Arial" w:cs="Arial"/>
          <w:szCs w:val="24"/>
        </w:rPr>
        <w:t xml:space="preserve"> </w:t>
      </w:r>
      <w:r w:rsidRPr="00565FBF">
        <w:rPr>
          <w:szCs w:val="24"/>
        </w:rPr>
        <w:t xml:space="preserve">В случае, если форс-мажорные обстоятельства продлятся более двух месяцев, Стороны вправе расторгнуть настоящий Договор, создав комиссию представителей Сторон для урегулирования всех споров и производства взаиморасчетов в согласованном Сторонами порядке. Каждая из Сторон  вправе ссылаться на обстоятельства непреодолимой силы  лишь     в том случае, если наступление указанных обстоятельств подтверждено письменным документом компетентных органов. </w:t>
      </w:r>
    </w:p>
    <w:p w:rsidR="00F534C1" w:rsidRPr="00565FBF" w:rsidRDefault="00565FBF" w:rsidP="00565FBF">
      <w:pPr>
        <w:spacing w:after="28" w:line="240" w:lineRule="auto"/>
        <w:ind w:left="0" w:firstLine="0"/>
        <w:jc w:val="left"/>
        <w:rPr>
          <w:szCs w:val="24"/>
        </w:rPr>
      </w:pPr>
      <w:r w:rsidRPr="00565FBF">
        <w:rPr>
          <w:szCs w:val="24"/>
        </w:rPr>
        <w:t xml:space="preserve"> </w:t>
      </w:r>
    </w:p>
    <w:p w:rsidR="00F534C1" w:rsidRPr="00565FBF" w:rsidRDefault="00565FBF" w:rsidP="00565FBF">
      <w:pPr>
        <w:pStyle w:val="1"/>
        <w:spacing w:line="240" w:lineRule="auto"/>
        <w:ind w:left="770" w:right="356" w:hanging="240"/>
        <w:rPr>
          <w:szCs w:val="24"/>
        </w:rPr>
      </w:pPr>
      <w:r w:rsidRPr="00565FBF">
        <w:rPr>
          <w:szCs w:val="24"/>
        </w:rPr>
        <w:t xml:space="preserve">КОНФИДЕНЦИАЛЬНОСТЬ </w:t>
      </w:r>
    </w:p>
    <w:p w:rsidR="00F534C1" w:rsidRPr="00565FBF" w:rsidRDefault="00565FBF" w:rsidP="00565FBF">
      <w:pPr>
        <w:spacing w:line="240" w:lineRule="auto"/>
        <w:ind w:left="215" w:right="45"/>
        <w:rPr>
          <w:szCs w:val="24"/>
        </w:rPr>
      </w:pPr>
      <w:r w:rsidRPr="00565FBF">
        <w:rPr>
          <w:szCs w:val="24"/>
        </w:rPr>
        <w:t>7.1.</w:t>
      </w:r>
      <w:r w:rsidRPr="00565FBF">
        <w:rPr>
          <w:rFonts w:ascii="Arial" w:eastAsia="Arial" w:hAnsi="Arial" w:cs="Arial"/>
          <w:szCs w:val="24"/>
        </w:rPr>
        <w:t xml:space="preserve"> </w:t>
      </w:r>
      <w:r w:rsidRPr="00565FBF">
        <w:rPr>
          <w:szCs w:val="24"/>
        </w:rPr>
        <w:t xml:space="preserve">Каждая из Сторон настоящего Договора обязуется сохранить строгую конфиденциальность всей информации, составляющей коммерческую тайну сторон, полученной от другой стороны в ходе выполнения Договора, и будет принимать все возможные меры для защиты этой информации от раскрытия, за исключением передачи такой информации государственным финансово-контрольным и правоохранительным органам только в части, истребованной ими в установленном законодательством порядке </w:t>
      </w:r>
    </w:p>
    <w:p w:rsidR="00F534C1" w:rsidRPr="00565FBF" w:rsidRDefault="00565FBF" w:rsidP="00565FBF">
      <w:pPr>
        <w:spacing w:line="240" w:lineRule="auto"/>
        <w:ind w:left="215" w:right="45"/>
        <w:rPr>
          <w:szCs w:val="24"/>
        </w:rPr>
      </w:pPr>
      <w:r w:rsidRPr="00565FBF">
        <w:rPr>
          <w:szCs w:val="24"/>
        </w:rPr>
        <w:t>7.2.</w:t>
      </w:r>
      <w:r w:rsidRPr="00565FBF">
        <w:rPr>
          <w:rFonts w:ascii="Arial" w:eastAsia="Arial" w:hAnsi="Arial" w:cs="Arial"/>
          <w:szCs w:val="24"/>
        </w:rPr>
        <w:t xml:space="preserve"> </w:t>
      </w:r>
      <w:r w:rsidRPr="00565FBF">
        <w:rPr>
          <w:szCs w:val="24"/>
        </w:rPr>
        <w:t xml:space="preserve">Передача конфиденциальной информации третьим лицам, опубликование или иное разглашение этой информации в течение срока действия настоящего Договора и в течение 3 (трех) лет после его прекращения, может осуществляться только по взаимному согласию Сторон. </w:t>
      </w:r>
    </w:p>
    <w:p w:rsidR="00F534C1" w:rsidRPr="00565FBF" w:rsidRDefault="00565FBF" w:rsidP="00565FBF">
      <w:pPr>
        <w:spacing w:line="240" w:lineRule="auto"/>
        <w:ind w:left="215" w:right="45"/>
        <w:rPr>
          <w:szCs w:val="24"/>
        </w:rPr>
      </w:pPr>
      <w:r w:rsidRPr="00565FBF">
        <w:rPr>
          <w:szCs w:val="24"/>
        </w:rPr>
        <w:t>7.3.</w:t>
      </w:r>
      <w:r w:rsidRPr="00565FBF">
        <w:rPr>
          <w:rFonts w:ascii="Arial" w:eastAsia="Arial" w:hAnsi="Arial" w:cs="Arial"/>
          <w:szCs w:val="24"/>
        </w:rPr>
        <w:t xml:space="preserve"> </w:t>
      </w:r>
      <w:r w:rsidRPr="00565FBF">
        <w:rPr>
          <w:szCs w:val="24"/>
        </w:rPr>
        <w:t xml:space="preserve">Любой ущерб, вызванный нарушением конфиденциальности, может возмещаться в соответствии с действующим законодательством Российской Федерации. </w:t>
      </w:r>
    </w:p>
    <w:p w:rsidR="00F534C1" w:rsidRPr="00565FBF" w:rsidRDefault="00565FBF" w:rsidP="00565FBF">
      <w:pPr>
        <w:spacing w:line="240" w:lineRule="auto"/>
        <w:ind w:left="773" w:right="45" w:firstLine="0"/>
        <w:rPr>
          <w:szCs w:val="24"/>
        </w:rPr>
      </w:pPr>
      <w:r w:rsidRPr="00565FBF">
        <w:rPr>
          <w:szCs w:val="24"/>
        </w:rPr>
        <w:t>7.4.</w:t>
      </w:r>
      <w:r w:rsidRPr="00565FBF">
        <w:rPr>
          <w:rFonts w:ascii="Arial" w:eastAsia="Arial" w:hAnsi="Arial" w:cs="Arial"/>
          <w:szCs w:val="24"/>
        </w:rPr>
        <w:t xml:space="preserve"> </w:t>
      </w:r>
      <w:r w:rsidRPr="00565FBF">
        <w:rPr>
          <w:szCs w:val="24"/>
        </w:rPr>
        <w:t xml:space="preserve">Стороны принимают на себя настоящее обязательство с момента заключения </w:t>
      </w:r>
    </w:p>
    <w:p w:rsidR="00F534C1" w:rsidRPr="00565FBF" w:rsidRDefault="00565FBF" w:rsidP="00565FBF">
      <w:pPr>
        <w:spacing w:after="12" w:line="240" w:lineRule="auto"/>
        <w:ind w:left="215" w:right="45" w:firstLine="0"/>
        <w:rPr>
          <w:szCs w:val="24"/>
        </w:rPr>
      </w:pPr>
      <w:r w:rsidRPr="00565FBF">
        <w:rPr>
          <w:szCs w:val="24"/>
        </w:rPr>
        <w:t xml:space="preserve">настоящего Договора. </w:t>
      </w:r>
    </w:p>
    <w:p w:rsidR="00F534C1" w:rsidRPr="00565FBF" w:rsidRDefault="00565FBF" w:rsidP="00565FBF">
      <w:pPr>
        <w:spacing w:after="41" w:line="240" w:lineRule="auto"/>
        <w:ind w:left="0" w:firstLine="0"/>
        <w:jc w:val="left"/>
        <w:rPr>
          <w:szCs w:val="24"/>
        </w:rPr>
      </w:pPr>
      <w:r w:rsidRPr="00565FBF">
        <w:rPr>
          <w:szCs w:val="24"/>
        </w:rPr>
        <w:t xml:space="preserve"> </w:t>
      </w:r>
    </w:p>
    <w:p w:rsidR="00F534C1" w:rsidRPr="00565FBF" w:rsidRDefault="00565FBF" w:rsidP="00565FBF">
      <w:pPr>
        <w:pStyle w:val="1"/>
        <w:spacing w:line="240" w:lineRule="auto"/>
        <w:ind w:left="770" w:right="359" w:hanging="240"/>
        <w:rPr>
          <w:szCs w:val="24"/>
        </w:rPr>
      </w:pPr>
      <w:r w:rsidRPr="00565FBF">
        <w:rPr>
          <w:szCs w:val="24"/>
        </w:rPr>
        <w:t xml:space="preserve">ПОРЯДОК РАЗРЕШЕНИЯ СПОРОВ </w:t>
      </w:r>
    </w:p>
    <w:p w:rsidR="00F534C1" w:rsidRPr="00565FBF" w:rsidRDefault="00565FBF" w:rsidP="00565FBF">
      <w:pPr>
        <w:spacing w:line="240" w:lineRule="auto"/>
        <w:ind w:left="215" w:right="45"/>
        <w:rPr>
          <w:szCs w:val="24"/>
        </w:rPr>
      </w:pPr>
      <w:r w:rsidRPr="00565FBF">
        <w:rPr>
          <w:szCs w:val="24"/>
        </w:rPr>
        <w:t>8.1.</w:t>
      </w:r>
      <w:r w:rsidRPr="00565FBF">
        <w:rPr>
          <w:rFonts w:ascii="Arial" w:eastAsia="Arial" w:hAnsi="Arial" w:cs="Arial"/>
          <w:szCs w:val="24"/>
        </w:rPr>
        <w:t xml:space="preserve"> </w:t>
      </w:r>
      <w:r w:rsidRPr="00565FBF">
        <w:rPr>
          <w:szCs w:val="24"/>
        </w:rPr>
        <w:t xml:space="preserve">Досудебное урегулирование спора предусматривает обязательное предъявление письменной претензии. </w:t>
      </w:r>
    </w:p>
    <w:p w:rsidR="00F534C1" w:rsidRPr="00565FBF" w:rsidRDefault="00565FBF" w:rsidP="00565FBF">
      <w:pPr>
        <w:spacing w:line="240" w:lineRule="auto"/>
        <w:ind w:left="773" w:right="45" w:firstLine="0"/>
        <w:rPr>
          <w:szCs w:val="24"/>
        </w:rPr>
      </w:pPr>
      <w:r w:rsidRPr="00565FBF">
        <w:rPr>
          <w:szCs w:val="24"/>
        </w:rPr>
        <w:t xml:space="preserve">Срок рассмотрения претензии – 10 (Десять) дней с момента ее получения. </w:t>
      </w:r>
    </w:p>
    <w:p w:rsidR="00F534C1" w:rsidRPr="00565FBF" w:rsidRDefault="00565FBF" w:rsidP="00565FBF">
      <w:pPr>
        <w:spacing w:line="240" w:lineRule="auto"/>
        <w:ind w:left="768" w:right="45" w:firstLine="0"/>
        <w:rPr>
          <w:szCs w:val="24"/>
        </w:rPr>
      </w:pPr>
      <w:r w:rsidRPr="00565FBF">
        <w:rPr>
          <w:szCs w:val="24"/>
        </w:rPr>
        <w:t>8.2.</w:t>
      </w:r>
      <w:r w:rsidRPr="00565FBF">
        <w:rPr>
          <w:rFonts w:ascii="Arial" w:eastAsia="Arial" w:hAnsi="Arial" w:cs="Arial"/>
          <w:szCs w:val="24"/>
        </w:rPr>
        <w:t xml:space="preserve"> </w:t>
      </w:r>
      <w:r w:rsidRPr="00565FBF">
        <w:rPr>
          <w:szCs w:val="24"/>
        </w:rPr>
        <w:t xml:space="preserve">Любой спор может быть мирно урегулирован путем дружеских переговоров Сторон. </w:t>
      </w:r>
    </w:p>
    <w:p w:rsidR="00F534C1" w:rsidRPr="00565FBF" w:rsidRDefault="00565FBF" w:rsidP="00565FBF">
      <w:pPr>
        <w:spacing w:line="240" w:lineRule="auto"/>
        <w:ind w:left="215" w:right="45"/>
        <w:rPr>
          <w:szCs w:val="24"/>
        </w:rPr>
      </w:pPr>
      <w:r w:rsidRPr="00565FBF">
        <w:rPr>
          <w:szCs w:val="24"/>
        </w:rPr>
        <w:t>8.3.</w:t>
      </w:r>
      <w:r w:rsidRPr="00565FBF">
        <w:rPr>
          <w:rFonts w:ascii="Arial" w:eastAsia="Arial" w:hAnsi="Arial" w:cs="Arial"/>
          <w:szCs w:val="24"/>
        </w:rPr>
        <w:t xml:space="preserve"> </w:t>
      </w:r>
      <w:r w:rsidRPr="00565FBF">
        <w:rPr>
          <w:szCs w:val="24"/>
        </w:rPr>
        <w:t>При не</w:t>
      </w:r>
      <w:r w:rsidR="00BA3EFA">
        <w:rPr>
          <w:szCs w:val="24"/>
        </w:rPr>
        <w:t xml:space="preserve"> </w:t>
      </w:r>
      <w:r w:rsidRPr="00565FBF">
        <w:rPr>
          <w:szCs w:val="24"/>
        </w:rPr>
        <w:t xml:space="preserve">урегулировании споров и разногласий путем переговоров с применением претензионного порядка, они подлежат разрешению в Арбитражном суде </w:t>
      </w:r>
      <w:r w:rsidR="00BA3EFA">
        <w:rPr>
          <w:szCs w:val="24"/>
        </w:rPr>
        <w:t>Республики Татарстан</w:t>
      </w:r>
      <w:r w:rsidRPr="00565FBF">
        <w:rPr>
          <w:szCs w:val="24"/>
        </w:rPr>
        <w:t xml:space="preserve"> в соответствии с законодательством РФ. </w:t>
      </w:r>
    </w:p>
    <w:p w:rsidR="00F534C1" w:rsidRPr="00565FBF" w:rsidRDefault="00565FBF" w:rsidP="00565FBF">
      <w:pPr>
        <w:spacing w:line="240" w:lineRule="auto"/>
        <w:ind w:left="215" w:right="45"/>
        <w:rPr>
          <w:szCs w:val="24"/>
        </w:rPr>
      </w:pPr>
      <w:r w:rsidRPr="00565FBF">
        <w:rPr>
          <w:szCs w:val="24"/>
        </w:rPr>
        <w:lastRenderedPageBreak/>
        <w:t>8.4.</w:t>
      </w:r>
      <w:r w:rsidRPr="00565FBF">
        <w:rPr>
          <w:rFonts w:ascii="Arial" w:eastAsia="Arial" w:hAnsi="Arial" w:cs="Arial"/>
          <w:szCs w:val="24"/>
        </w:rPr>
        <w:t xml:space="preserve"> </w:t>
      </w:r>
      <w:r w:rsidRPr="00565FBF">
        <w:rPr>
          <w:szCs w:val="24"/>
        </w:rPr>
        <w:t xml:space="preserve">Договор регулируется и толкуется в соответствии с действующим законодательством Российской Федерации. </w:t>
      </w:r>
    </w:p>
    <w:p w:rsidR="00F534C1" w:rsidRPr="00565FBF" w:rsidRDefault="00565FBF" w:rsidP="00565FBF">
      <w:pPr>
        <w:spacing w:after="35" w:line="240" w:lineRule="auto"/>
        <w:ind w:left="0" w:firstLine="0"/>
        <w:jc w:val="left"/>
        <w:rPr>
          <w:szCs w:val="24"/>
        </w:rPr>
      </w:pPr>
      <w:r w:rsidRPr="00565FBF">
        <w:rPr>
          <w:szCs w:val="24"/>
        </w:rPr>
        <w:t xml:space="preserve"> </w:t>
      </w:r>
    </w:p>
    <w:p w:rsidR="00F534C1" w:rsidRPr="00565FBF" w:rsidRDefault="00565FBF" w:rsidP="00565FBF">
      <w:pPr>
        <w:pStyle w:val="1"/>
        <w:spacing w:line="240" w:lineRule="auto"/>
        <w:ind w:left="775" w:right="360" w:hanging="245"/>
        <w:rPr>
          <w:szCs w:val="24"/>
        </w:rPr>
      </w:pPr>
      <w:r w:rsidRPr="00565FBF">
        <w:rPr>
          <w:szCs w:val="24"/>
        </w:rPr>
        <w:t xml:space="preserve">ОТВЕТСТВЕННОСТЬ СТОРОН, ЗАКЛЮЧИТЕЛЬНЫЕ ПОЛОЖЕНИЯ </w:t>
      </w:r>
    </w:p>
    <w:p w:rsidR="00F534C1" w:rsidRPr="00565FBF" w:rsidRDefault="00565FBF" w:rsidP="00565FBF">
      <w:pPr>
        <w:spacing w:after="57" w:line="240" w:lineRule="auto"/>
        <w:ind w:left="0" w:firstLine="0"/>
        <w:jc w:val="left"/>
        <w:rPr>
          <w:szCs w:val="24"/>
        </w:rPr>
      </w:pPr>
      <w:r w:rsidRPr="00565FBF">
        <w:rPr>
          <w:b/>
          <w:szCs w:val="24"/>
        </w:rPr>
        <w:t xml:space="preserve"> </w:t>
      </w:r>
    </w:p>
    <w:p w:rsidR="00F534C1" w:rsidRPr="00565FBF" w:rsidRDefault="00565FBF" w:rsidP="00565FBF">
      <w:pPr>
        <w:spacing w:after="11" w:line="240" w:lineRule="auto"/>
        <w:ind w:left="215" w:right="45"/>
        <w:rPr>
          <w:szCs w:val="24"/>
        </w:rPr>
      </w:pPr>
      <w:r w:rsidRPr="00565FBF">
        <w:rPr>
          <w:szCs w:val="24"/>
        </w:rPr>
        <w:t>9.1.</w:t>
      </w:r>
      <w:r w:rsidRPr="00565FBF">
        <w:rPr>
          <w:rFonts w:ascii="Arial" w:eastAsia="Arial" w:hAnsi="Arial" w:cs="Arial"/>
          <w:szCs w:val="24"/>
        </w:rPr>
        <w:t xml:space="preserve"> </w:t>
      </w:r>
      <w:r w:rsidRPr="00565FBF">
        <w:rPr>
          <w:szCs w:val="24"/>
        </w:rPr>
        <w:t xml:space="preserve">Договор вступает в силу момента подписания Сторонами и действует </w:t>
      </w:r>
      <w:r w:rsidRPr="00565FBF">
        <w:rPr>
          <w:b/>
          <w:szCs w:val="24"/>
        </w:rPr>
        <w:t>по 31 декабря 202</w:t>
      </w:r>
      <w:r w:rsidR="003115AA">
        <w:rPr>
          <w:b/>
          <w:szCs w:val="24"/>
        </w:rPr>
        <w:t>2</w:t>
      </w:r>
      <w:r w:rsidRPr="00565FBF">
        <w:rPr>
          <w:b/>
          <w:szCs w:val="24"/>
        </w:rPr>
        <w:t xml:space="preserve"> года. </w:t>
      </w:r>
      <w:r w:rsidRPr="00565FBF">
        <w:rPr>
          <w:szCs w:val="24"/>
        </w:rPr>
        <w:t xml:space="preserve">Если за 30 дней до истечения срока действия Договора ни одна из сторон не заявит иное, Договор считается пролонгированным на каждый последующий календарный год. </w:t>
      </w:r>
    </w:p>
    <w:p w:rsidR="00F534C1" w:rsidRPr="00565FBF" w:rsidRDefault="00565FBF" w:rsidP="00565FBF">
      <w:pPr>
        <w:spacing w:line="240" w:lineRule="auto"/>
        <w:ind w:left="215" w:right="45"/>
        <w:rPr>
          <w:szCs w:val="24"/>
        </w:rPr>
      </w:pPr>
      <w:r w:rsidRPr="00565FBF">
        <w:rPr>
          <w:szCs w:val="24"/>
        </w:rPr>
        <w:t xml:space="preserve">Любая из Сторон имеет право расторгнуть Договор, письменно предупредив другую сторону не менее чем за 30 календарных дней, при условии отсутствия неурегулированных разногласий по вопросам, относящимся к сфере действия настоящего Договора и выполнения Сторонами всех обязательств, включая взаиморасчеты, вытекающих из настоящего Договора. </w:t>
      </w:r>
    </w:p>
    <w:p w:rsidR="00F534C1" w:rsidRPr="00565FBF" w:rsidRDefault="00565FBF" w:rsidP="00565FBF">
      <w:pPr>
        <w:spacing w:line="240" w:lineRule="auto"/>
        <w:ind w:left="215" w:right="45"/>
        <w:rPr>
          <w:szCs w:val="24"/>
        </w:rPr>
      </w:pPr>
      <w:r w:rsidRPr="00565FBF">
        <w:rPr>
          <w:szCs w:val="24"/>
        </w:rPr>
        <w:t>9.2.</w:t>
      </w:r>
      <w:r w:rsidRPr="00565FBF">
        <w:rPr>
          <w:rFonts w:ascii="Arial" w:eastAsia="Arial" w:hAnsi="Arial" w:cs="Arial"/>
          <w:szCs w:val="24"/>
        </w:rPr>
        <w:t xml:space="preserve"> </w:t>
      </w:r>
      <w:r w:rsidRPr="00565FBF">
        <w:rPr>
          <w:szCs w:val="24"/>
        </w:rPr>
        <w:t xml:space="preserve">Клиент подтверждает, что он ознакомлен и в дальнейшем самостоятельно будет знакомиться с изменяющимися Правилами торгов, Тарифами, Регламентами, Спецификациями и иными документами Биржи, типовыми условиями договоров поставки, заключаемых Брокером с Поставщиком (типовые договоры поставки размещены на официальном сайте АО «СПбМТСБ» в секции «Нефтепродукты» в сети Интернет и доступны для общего пользования и ознакомления) и обязуется их соблюдать. Клиент подтверждает, что он осведомлен о размере штрафных санкций за нарушение срока оборота вагонов, содержащихся в типовых договорах Контролера поставки. </w:t>
      </w:r>
    </w:p>
    <w:p w:rsidR="00F534C1" w:rsidRPr="00565FBF" w:rsidRDefault="00565FBF" w:rsidP="00565FBF">
      <w:pPr>
        <w:spacing w:line="240" w:lineRule="auto"/>
        <w:ind w:left="215" w:right="45"/>
        <w:rPr>
          <w:szCs w:val="24"/>
        </w:rPr>
      </w:pPr>
      <w:r w:rsidRPr="00565FBF">
        <w:rPr>
          <w:szCs w:val="24"/>
        </w:rPr>
        <w:t>9.3.</w:t>
      </w:r>
      <w:r w:rsidRPr="00565FBF">
        <w:rPr>
          <w:rFonts w:ascii="Arial" w:eastAsia="Arial" w:hAnsi="Arial" w:cs="Arial"/>
          <w:szCs w:val="24"/>
        </w:rPr>
        <w:t xml:space="preserve"> </w:t>
      </w:r>
      <w:r w:rsidRPr="00565FBF">
        <w:rPr>
          <w:szCs w:val="24"/>
        </w:rPr>
        <w:t xml:space="preserve">Брокер не отвечает перед Клиентом за исполнение третьим лицом (в том числе Поставщиком) сделки, заключенной им для Клиента или от имени Клиента. Клиент несет перед Брокером ответственность за ненадлежащее исполнение условий настоящего Договора и заключенной Брокером сделки в интересах Клиента, в том числе в виде возмещения любых убытков, штрафных санкций предъявленных в адрес Брокера третьими лицами за сверхнормативный оборот цистерн (автоцистерн), нарушения Правил торгов, допущенных Клиентом (несвоевременная подача отгрузочных разнарядок, поручений, оплаты и пр.) в размере предъявленных санкций. </w:t>
      </w:r>
    </w:p>
    <w:p w:rsidR="00F534C1" w:rsidRPr="00565FBF" w:rsidRDefault="00565FBF" w:rsidP="00565FBF">
      <w:pPr>
        <w:spacing w:line="240" w:lineRule="auto"/>
        <w:ind w:left="215" w:right="45"/>
        <w:rPr>
          <w:szCs w:val="24"/>
        </w:rPr>
      </w:pPr>
      <w:r w:rsidRPr="00565FBF">
        <w:rPr>
          <w:szCs w:val="24"/>
        </w:rPr>
        <w:t>9.4.</w:t>
      </w:r>
      <w:r w:rsidRPr="00565FBF">
        <w:rPr>
          <w:rFonts w:ascii="Arial" w:eastAsia="Arial" w:hAnsi="Arial" w:cs="Arial"/>
          <w:szCs w:val="24"/>
        </w:rPr>
        <w:t xml:space="preserve"> </w:t>
      </w:r>
      <w:r w:rsidRPr="00565FBF">
        <w:rPr>
          <w:szCs w:val="24"/>
        </w:rPr>
        <w:t xml:space="preserve">В случае неисполнения Клиентом своих обязательств по заключенной сделке Брокер имеет право публично известить об этом участников биржевой торговли, иных лиц, либо неограниченный круг лиц. </w:t>
      </w:r>
    </w:p>
    <w:p w:rsidR="00F534C1" w:rsidRPr="00565FBF" w:rsidRDefault="00565FBF" w:rsidP="00565FBF">
      <w:pPr>
        <w:spacing w:line="240" w:lineRule="auto"/>
        <w:ind w:left="215" w:right="45"/>
        <w:rPr>
          <w:szCs w:val="24"/>
        </w:rPr>
      </w:pPr>
      <w:r w:rsidRPr="00565FBF">
        <w:rPr>
          <w:szCs w:val="24"/>
        </w:rPr>
        <w:t>9.5.</w:t>
      </w:r>
      <w:r w:rsidRPr="00565FBF">
        <w:rPr>
          <w:rFonts w:ascii="Arial" w:eastAsia="Arial" w:hAnsi="Arial" w:cs="Arial"/>
          <w:szCs w:val="24"/>
        </w:rPr>
        <w:t xml:space="preserve"> </w:t>
      </w:r>
      <w:r w:rsidRPr="00565FBF">
        <w:rPr>
          <w:szCs w:val="24"/>
        </w:rPr>
        <w:t xml:space="preserve">Клиент не вправе уступать или иным образом отчуждать (передавать) свои права и обязанности по настоящему Договору без письменного разрешения Брокера. </w:t>
      </w:r>
    </w:p>
    <w:p w:rsidR="00F534C1" w:rsidRPr="00565FBF" w:rsidRDefault="00565FBF" w:rsidP="00565FBF">
      <w:pPr>
        <w:spacing w:line="240" w:lineRule="auto"/>
        <w:ind w:left="215" w:right="45"/>
        <w:rPr>
          <w:szCs w:val="24"/>
        </w:rPr>
      </w:pPr>
      <w:r w:rsidRPr="00565FBF">
        <w:rPr>
          <w:szCs w:val="24"/>
        </w:rPr>
        <w:t>9.6.</w:t>
      </w:r>
      <w:r w:rsidRPr="00565FBF">
        <w:rPr>
          <w:rFonts w:ascii="Arial" w:eastAsia="Arial" w:hAnsi="Arial" w:cs="Arial"/>
          <w:szCs w:val="24"/>
        </w:rPr>
        <w:t xml:space="preserve"> </w:t>
      </w:r>
      <w:r w:rsidRPr="00565FBF">
        <w:rPr>
          <w:szCs w:val="24"/>
        </w:rPr>
        <w:t xml:space="preserve">Изменение условий или прекращение настоящего Договора осуществляется по письменному соглашению Сторон. </w:t>
      </w:r>
    </w:p>
    <w:p w:rsidR="00F534C1" w:rsidRPr="00565FBF" w:rsidRDefault="00565FBF" w:rsidP="00565FBF">
      <w:pPr>
        <w:spacing w:line="240" w:lineRule="auto"/>
        <w:ind w:left="215" w:right="45"/>
        <w:rPr>
          <w:szCs w:val="24"/>
        </w:rPr>
      </w:pPr>
      <w:r w:rsidRPr="00565FBF">
        <w:rPr>
          <w:szCs w:val="24"/>
        </w:rPr>
        <w:t>9.7.</w:t>
      </w:r>
      <w:r w:rsidRPr="00565FBF">
        <w:rPr>
          <w:rFonts w:ascii="Arial" w:eastAsia="Arial" w:hAnsi="Arial" w:cs="Arial"/>
          <w:szCs w:val="24"/>
        </w:rPr>
        <w:t xml:space="preserve"> </w:t>
      </w:r>
      <w:r w:rsidRPr="00565FBF">
        <w:rPr>
          <w:szCs w:val="24"/>
        </w:rPr>
        <w:t xml:space="preserve">В случае изменения организационно-правовой формы, наименования, банковских реквизитов и других сведений Стороны обязуются в течение 3 (трех) дней письменно информировать об этом другую Сторону и представить документы, подтверждающие данные изменения. В противном случае денежные средства, документы и имущество, переданные по старым реквизитам в рамках настоящего Договора, считаются переданными надлежащим образом. </w:t>
      </w:r>
    </w:p>
    <w:p w:rsidR="00F534C1" w:rsidRPr="00565FBF" w:rsidRDefault="00565FBF" w:rsidP="00565FBF">
      <w:pPr>
        <w:spacing w:after="16" w:line="240" w:lineRule="auto"/>
        <w:ind w:left="215" w:right="45" w:firstLine="600"/>
        <w:rPr>
          <w:szCs w:val="24"/>
        </w:rPr>
      </w:pPr>
      <w:r w:rsidRPr="00565FBF">
        <w:rPr>
          <w:szCs w:val="24"/>
        </w:rPr>
        <w:t>9.8.</w:t>
      </w:r>
      <w:r w:rsidRPr="00565FBF">
        <w:rPr>
          <w:rFonts w:ascii="Arial" w:eastAsia="Arial" w:hAnsi="Arial" w:cs="Arial"/>
          <w:szCs w:val="24"/>
        </w:rPr>
        <w:t xml:space="preserve"> </w:t>
      </w:r>
      <w:r w:rsidRPr="00565FBF">
        <w:rPr>
          <w:szCs w:val="24"/>
        </w:rPr>
        <w:t xml:space="preserve">В случае превышения Клиентом (грузополучателем Клиента) срока использования (нахождения) цистерн указанного в настоящем Договоре, Брокер, руководствуясь данными из автоматизированной базы данных ОАО «РЖД» или исходя из предъявленной в его адрес претензии с приложенным расчетом со стороны третьего лица (Поставщика, иного грузоотправителя), производит расчёт штрафа и направляет Клиенту претензию, которая должна быть удовлетворена Клиентом в полном объёме. К претензии Брокер прикладывает расчёт суммы штрафа, либо расчеты представленные в адрес Брокера со стороны третьих лиц. </w:t>
      </w:r>
    </w:p>
    <w:p w:rsidR="00F534C1" w:rsidRPr="00565FBF" w:rsidRDefault="00565FBF" w:rsidP="00565FBF">
      <w:pPr>
        <w:spacing w:line="240" w:lineRule="auto"/>
        <w:ind w:left="215" w:right="45"/>
        <w:rPr>
          <w:szCs w:val="24"/>
        </w:rPr>
      </w:pPr>
      <w:r w:rsidRPr="00565FBF">
        <w:rPr>
          <w:szCs w:val="24"/>
        </w:rPr>
        <w:t>9.9.</w:t>
      </w:r>
      <w:r w:rsidRPr="00565FBF">
        <w:rPr>
          <w:rFonts w:ascii="Arial" w:eastAsia="Arial" w:hAnsi="Arial" w:cs="Arial"/>
          <w:szCs w:val="24"/>
        </w:rPr>
        <w:t xml:space="preserve"> </w:t>
      </w:r>
      <w:r w:rsidRPr="00565FBF">
        <w:rPr>
          <w:szCs w:val="24"/>
        </w:rPr>
        <w:t xml:space="preserve">По своему усмотрению Брокер вправе: предъявить Клиенту штрафные санкции за простой вагонов предусмотренные настоящим договором, либо предъявить Клиенту к уплате штрафные санкции, выставленные в адрес Брокера третьими лицами (грузоотправителями, Поставщиками) осуществлявших отгрузку и доставку продукции в адрес Клиента (грузополучателя Клиента). В этом случае Брокер направляет Покупателю соответствующую претензию с расчетом штрафных санкций, или прикладывает к претензии документы третьих лиц содержащих требования об уплате штрафа (претензия, расчет и пр.). </w:t>
      </w:r>
    </w:p>
    <w:p w:rsidR="00F534C1" w:rsidRPr="00565FBF" w:rsidRDefault="00565FBF" w:rsidP="00565FBF">
      <w:pPr>
        <w:spacing w:after="0" w:line="240" w:lineRule="auto"/>
        <w:ind w:left="215" w:right="45"/>
        <w:rPr>
          <w:szCs w:val="24"/>
        </w:rPr>
      </w:pPr>
      <w:r w:rsidRPr="00565FBF">
        <w:rPr>
          <w:szCs w:val="24"/>
        </w:rPr>
        <w:t>9.10.</w:t>
      </w:r>
      <w:r w:rsidRPr="00565FBF">
        <w:rPr>
          <w:rFonts w:ascii="Arial" w:eastAsia="Arial" w:hAnsi="Arial" w:cs="Arial"/>
          <w:szCs w:val="24"/>
        </w:rPr>
        <w:t xml:space="preserve"> </w:t>
      </w:r>
      <w:r w:rsidRPr="00565FBF">
        <w:rPr>
          <w:szCs w:val="24"/>
        </w:rPr>
        <w:t xml:space="preserve">В случае несогласия Клиента с данными задержки вагонов/цистерн на станции назначения, указанным Брокером в претензии, Клиент обязан в течение 10 (Десяти) календарных дней со </w:t>
      </w:r>
      <w:r w:rsidRPr="00565FBF">
        <w:rPr>
          <w:szCs w:val="24"/>
        </w:rPr>
        <w:lastRenderedPageBreak/>
        <w:t xml:space="preserve">дня получения претензии представить заверенные надлежащим образом копии железнодорожных накладных (груженый рейс) с проставленной датой в графе </w:t>
      </w:r>
    </w:p>
    <w:p w:rsidR="00F534C1" w:rsidRPr="00565FBF" w:rsidRDefault="00565FBF" w:rsidP="00565FBF">
      <w:pPr>
        <w:spacing w:after="11" w:line="240" w:lineRule="auto"/>
        <w:ind w:left="215" w:right="45" w:firstLine="0"/>
        <w:rPr>
          <w:szCs w:val="24"/>
        </w:rPr>
      </w:pPr>
      <w:r w:rsidRPr="00565FBF">
        <w:rPr>
          <w:szCs w:val="24"/>
        </w:rPr>
        <w:t xml:space="preserve">«Прибытие на станцию назначения» и копии квитанций в приеме груза к перевозке (порожний вагон). </w:t>
      </w:r>
    </w:p>
    <w:p w:rsidR="00F534C1" w:rsidRPr="00565FBF" w:rsidRDefault="00565FBF" w:rsidP="00565FBF">
      <w:pPr>
        <w:spacing w:after="15" w:line="240" w:lineRule="auto"/>
        <w:ind w:left="215" w:right="45"/>
        <w:rPr>
          <w:szCs w:val="24"/>
        </w:rPr>
      </w:pPr>
      <w:r w:rsidRPr="00565FBF">
        <w:rPr>
          <w:szCs w:val="24"/>
        </w:rPr>
        <w:t>9.11.</w:t>
      </w:r>
      <w:r w:rsidRPr="00565FBF">
        <w:rPr>
          <w:rFonts w:ascii="Arial" w:eastAsia="Arial" w:hAnsi="Arial" w:cs="Arial"/>
          <w:szCs w:val="24"/>
        </w:rPr>
        <w:t xml:space="preserve"> </w:t>
      </w:r>
      <w:r w:rsidRPr="00565FBF">
        <w:rPr>
          <w:szCs w:val="24"/>
        </w:rPr>
        <w:t xml:space="preserve">При непредставлении копий железнодорожных накладных/квитанций, либо при предоставлении копий ж/д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Клиентом. </w:t>
      </w:r>
    </w:p>
    <w:p w:rsidR="00F534C1" w:rsidRPr="00565FBF" w:rsidRDefault="00565FBF" w:rsidP="00565FBF">
      <w:pPr>
        <w:spacing w:after="13" w:line="240" w:lineRule="auto"/>
        <w:ind w:left="215" w:right="45"/>
        <w:rPr>
          <w:szCs w:val="24"/>
        </w:rPr>
      </w:pPr>
      <w:r w:rsidRPr="00565FBF">
        <w:rPr>
          <w:szCs w:val="24"/>
        </w:rPr>
        <w:t>9.12.</w:t>
      </w:r>
      <w:r w:rsidRPr="00565FBF">
        <w:rPr>
          <w:rFonts w:ascii="Arial" w:eastAsia="Arial" w:hAnsi="Arial" w:cs="Arial"/>
          <w:szCs w:val="24"/>
        </w:rPr>
        <w:t xml:space="preserve"> </w:t>
      </w:r>
      <w:r w:rsidRPr="00565FBF">
        <w:rPr>
          <w:szCs w:val="24"/>
        </w:rPr>
        <w:t xml:space="preserve">Брокер вправе потребовать у Клиента предоставить заверенные копии ж/д накладных на перевозку груза. Указанные документы предоставляются Клиентом в течение 15 (Пятнадцати) дней с даты получения соответствующего требования Брокера. </w:t>
      </w:r>
    </w:p>
    <w:p w:rsidR="00F534C1" w:rsidRPr="00565FBF" w:rsidRDefault="00565FBF" w:rsidP="00565FBF">
      <w:pPr>
        <w:spacing w:after="14" w:line="240" w:lineRule="auto"/>
        <w:ind w:left="215" w:right="45"/>
        <w:rPr>
          <w:szCs w:val="24"/>
        </w:rPr>
      </w:pPr>
      <w:r w:rsidRPr="00565FBF">
        <w:rPr>
          <w:szCs w:val="24"/>
        </w:rPr>
        <w:t>9.13.</w:t>
      </w:r>
      <w:r w:rsidRPr="00565FBF">
        <w:rPr>
          <w:rFonts w:ascii="Arial" w:eastAsia="Arial" w:hAnsi="Arial" w:cs="Arial"/>
          <w:szCs w:val="24"/>
        </w:rPr>
        <w:t xml:space="preserve"> </w:t>
      </w:r>
      <w:r w:rsidRPr="00565FBF">
        <w:rPr>
          <w:szCs w:val="24"/>
        </w:rPr>
        <w:t xml:space="preserve">Клиент несет ответственность за действия своего грузополучателя по соблюдению срока нахождения арендованных цистерн контролера поставки (иного грузоотправителя) на станции назначения (на путях общего пользования станции назначения и/или на подъездных путях грузополучателя) как за свои собственные. </w:t>
      </w:r>
    </w:p>
    <w:p w:rsidR="00F534C1" w:rsidRDefault="00565FBF" w:rsidP="00565FBF">
      <w:pPr>
        <w:spacing w:line="240" w:lineRule="auto"/>
        <w:ind w:left="215" w:right="45"/>
        <w:rPr>
          <w:szCs w:val="24"/>
        </w:rPr>
      </w:pPr>
      <w:r w:rsidRPr="00565FBF">
        <w:rPr>
          <w:szCs w:val="24"/>
        </w:rPr>
        <w:t>9.14.</w:t>
      </w:r>
      <w:r w:rsidRPr="00565FBF">
        <w:rPr>
          <w:rFonts w:ascii="Arial" w:eastAsia="Arial" w:hAnsi="Arial" w:cs="Arial"/>
          <w:szCs w:val="24"/>
        </w:rPr>
        <w:t xml:space="preserve"> </w:t>
      </w:r>
      <w:r w:rsidRPr="00565FBF">
        <w:rPr>
          <w:szCs w:val="24"/>
        </w:rPr>
        <w:t xml:space="preserve">За нахождение цистерн у Клиента сверх установленного нормативного времени их оборота Клиент возмещает Брокеру суммы неустоек (штрафов, пени), убытков, предъявленные Поставщиком, Грузоотправителем либо собственником цистерн Брокеру за несоблюдение норм оборота и своевременного возврата цистерн. </w:t>
      </w:r>
    </w:p>
    <w:p w:rsidR="003115AA" w:rsidRDefault="003115AA" w:rsidP="003115AA">
      <w:pPr>
        <w:ind w:left="142" w:firstLine="567"/>
      </w:pPr>
      <w:r>
        <w:rPr>
          <w:highlight w:val="white"/>
        </w:rPr>
        <w:t>9.15. В целях надлежащего исполнения обязательств все физические лица, подписавшие настоящий договор от имени Клиента, считаются солидарно обязанными вместе с лицом, от чьего имени они его подписали, признаются его поручителями и обязуются отвечать в том же объеме в пределах срока действия долгового обязательства.</w:t>
      </w:r>
    </w:p>
    <w:p w:rsidR="003115AA" w:rsidRDefault="003115AA" w:rsidP="003115AA">
      <w:pPr>
        <w:ind w:left="142" w:firstLine="567"/>
      </w:pPr>
      <w:r>
        <w:t>9.16. В случае представления недостоверной информации, неправильного оформления, несвоевременной передачи документов Клинтом Брокеру, в связи с чем Брокеру причинен ущерб (из-за невозможности воспользоваться правом на учет данных расходов и на возмещение НДС), Клиент возмещает ущерб в полном объеме.</w:t>
      </w:r>
    </w:p>
    <w:p w:rsidR="003115AA" w:rsidRDefault="003115AA" w:rsidP="003115AA">
      <w:pPr>
        <w:ind w:left="142"/>
      </w:pPr>
      <w:r>
        <w:t xml:space="preserve">9.17. </w:t>
      </w:r>
      <w:r>
        <w:rPr>
          <w:highlight w:val="white"/>
        </w:rPr>
        <w:t>В случае, если организация Клиента будет исключена из единого государственного реестра юридических лиц, либо ликвидирована, либо реорганизована путем присоединения к третьему лицу, либо в отношении такой организации будет введена одна из процедур банкротства, в таком случае имущественную ответственность за неисполнение Клиентом обязательств по настоящему договору несет единоличный исполнительный орган организации Клиента. В том случае, если после подписания настоящего договора кандидатура единоличного исполнительного органа будет изменена, все последующие лица, занимающие указанную должность, отвечают солидарно вместе с лицом, действующим в качестве единоличного исполнительного органа Клиента на момент подписания договора.</w:t>
      </w:r>
    </w:p>
    <w:p w:rsidR="00F534C1" w:rsidRPr="00565FBF" w:rsidRDefault="00565FBF" w:rsidP="00565FBF">
      <w:pPr>
        <w:spacing w:line="240" w:lineRule="auto"/>
        <w:ind w:left="215" w:right="45"/>
        <w:rPr>
          <w:szCs w:val="24"/>
        </w:rPr>
      </w:pPr>
      <w:r w:rsidRPr="00565FBF">
        <w:rPr>
          <w:szCs w:val="24"/>
        </w:rPr>
        <w:t>9.1</w:t>
      </w:r>
      <w:r w:rsidR="003115AA">
        <w:rPr>
          <w:szCs w:val="24"/>
        </w:rPr>
        <w:t>6.</w:t>
      </w:r>
      <w:r w:rsidRPr="00565FBF">
        <w:rPr>
          <w:rFonts w:ascii="Arial" w:eastAsia="Arial" w:hAnsi="Arial" w:cs="Arial"/>
          <w:szCs w:val="24"/>
        </w:rPr>
        <w:t xml:space="preserve"> </w:t>
      </w:r>
      <w:r w:rsidRPr="00565FBF">
        <w:rPr>
          <w:szCs w:val="24"/>
        </w:rPr>
        <w:t xml:space="preserve">Настоящий Договор составлен в двух экземплярах на русском языке, имеющих одинаковую юридическую силу, один из которых находится у Клиента, второй - у Брокера. </w:t>
      </w:r>
    </w:p>
    <w:p w:rsidR="00F534C1" w:rsidRPr="00565FBF" w:rsidRDefault="003115AA" w:rsidP="003115AA">
      <w:pPr>
        <w:spacing w:after="2" w:line="240" w:lineRule="auto"/>
        <w:ind w:left="10" w:right="49" w:hanging="10"/>
        <w:jc w:val="center"/>
        <w:rPr>
          <w:szCs w:val="24"/>
        </w:rPr>
      </w:pPr>
      <w:r>
        <w:rPr>
          <w:szCs w:val="24"/>
        </w:rPr>
        <w:t xml:space="preserve">    </w:t>
      </w:r>
      <w:r w:rsidR="00565FBF" w:rsidRPr="00565FBF">
        <w:rPr>
          <w:szCs w:val="24"/>
        </w:rPr>
        <w:t>9.1</w:t>
      </w:r>
      <w:r>
        <w:rPr>
          <w:szCs w:val="24"/>
        </w:rPr>
        <w:t>7</w:t>
      </w:r>
      <w:r w:rsidR="00565FBF" w:rsidRPr="00565FBF">
        <w:rPr>
          <w:szCs w:val="24"/>
        </w:rPr>
        <w:t>.</w:t>
      </w:r>
      <w:r w:rsidR="00565FBF" w:rsidRPr="00565FBF">
        <w:rPr>
          <w:rFonts w:ascii="Arial" w:eastAsia="Arial" w:hAnsi="Arial" w:cs="Arial"/>
          <w:szCs w:val="24"/>
        </w:rPr>
        <w:t xml:space="preserve"> </w:t>
      </w:r>
      <w:r w:rsidR="00565FBF" w:rsidRPr="00565FBF">
        <w:rPr>
          <w:szCs w:val="24"/>
        </w:rPr>
        <w:t xml:space="preserve">За нарушение условий настоящего Договора Брокер и Клиент несут ответственность </w:t>
      </w:r>
    </w:p>
    <w:p w:rsidR="00F534C1" w:rsidRPr="00565FBF" w:rsidRDefault="00565FBF" w:rsidP="00565FBF">
      <w:pPr>
        <w:spacing w:after="12" w:line="240" w:lineRule="auto"/>
        <w:ind w:left="215" w:right="45" w:firstLine="0"/>
        <w:rPr>
          <w:szCs w:val="24"/>
        </w:rPr>
      </w:pPr>
      <w:r w:rsidRPr="00565FBF">
        <w:rPr>
          <w:szCs w:val="24"/>
        </w:rPr>
        <w:t xml:space="preserve">в соответствии с настоящим Договором, Правилами торгов. </w:t>
      </w:r>
    </w:p>
    <w:p w:rsidR="00F534C1" w:rsidRPr="00565FBF" w:rsidRDefault="00565FBF" w:rsidP="00565FBF">
      <w:pPr>
        <w:spacing w:after="47" w:line="240" w:lineRule="auto"/>
        <w:ind w:left="0" w:firstLine="0"/>
        <w:jc w:val="left"/>
        <w:rPr>
          <w:szCs w:val="24"/>
        </w:rPr>
      </w:pPr>
      <w:r w:rsidRPr="00565FBF">
        <w:rPr>
          <w:szCs w:val="24"/>
        </w:rPr>
        <w:t xml:space="preserve"> </w:t>
      </w:r>
    </w:p>
    <w:p w:rsidR="00F534C1" w:rsidRPr="00565FBF" w:rsidRDefault="00565FBF" w:rsidP="00565FBF">
      <w:pPr>
        <w:pStyle w:val="1"/>
        <w:spacing w:line="240" w:lineRule="auto"/>
        <w:ind w:left="890" w:right="351" w:hanging="360"/>
        <w:rPr>
          <w:szCs w:val="24"/>
        </w:rPr>
      </w:pPr>
      <w:r w:rsidRPr="00565FBF">
        <w:rPr>
          <w:szCs w:val="24"/>
        </w:rPr>
        <w:t xml:space="preserve">АНТИКОРРУПЦИОННАЯ ОГОВОРКА </w:t>
      </w:r>
    </w:p>
    <w:p w:rsidR="00F534C1" w:rsidRPr="00565FBF" w:rsidRDefault="00565FBF" w:rsidP="00565FBF">
      <w:pPr>
        <w:spacing w:after="55" w:line="240" w:lineRule="auto"/>
        <w:ind w:left="0" w:firstLine="0"/>
        <w:jc w:val="left"/>
        <w:rPr>
          <w:szCs w:val="24"/>
        </w:rPr>
      </w:pPr>
      <w:r w:rsidRPr="00565FBF">
        <w:rPr>
          <w:b/>
          <w:szCs w:val="24"/>
        </w:rPr>
        <w:t xml:space="preserve"> </w:t>
      </w:r>
    </w:p>
    <w:p w:rsidR="00F534C1" w:rsidRPr="00565FBF" w:rsidRDefault="00565FBF" w:rsidP="00565FBF">
      <w:pPr>
        <w:spacing w:line="240" w:lineRule="auto"/>
        <w:ind w:left="215" w:right="45"/>
        <w:rPr>
          <w:szCs w:val="24"/>
        </w:rPr>
      </w:pPr>
      <w:r w:rsidRPr="00565FBF">
        <w:rPr>
          <w:szCs w:val="24"/>
        </w:rPr>
        <w:t>10.1.</w:t>
      </w:r>
      <w:r w:rsidRPr="00565FBF">
        <w:rPr>
          <w:rFonts w:ascii="Arial" w:eastAsia="Arial" w:hAnsi="Arial" w:cs="Arial"/>
          <w:szCs w:val="24"/>
        </w:rPr>
        <w:t xml:space="preserve"> </w:t>
      </w:r>
      <w:r w:rsidRPr="00565FBF">
        <w:rPr>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F534C1" w:rsidRPr="00565FBF" w:rsidRDefault="00565FBF" w:rsidP="00565FBF">
      <w:pPr>
        <w:spacing w:after="0" w:line="240" w:lineRule="auto"/>
        <w:ind w:left="215" w:right="45"/>
        <w:rPr>
          <w:szCs w:val="24"/>
        </w:rPr>
      </w:pPr>
      <w:r w:rsidRPr="00565FBF">
        <w:rPr>
          <w:szCs w:val="24"/>
        </w:rPr>
        <w:t xml:space="preserve">При исполнении своих обязательств по Договору, Стороны, их аффилированые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F534C1" w:rsidRPr="00565FBF" w:rsidRDefault="00565FBF" w:rsidP="00565FBF">
      <w:pPr>
        <w:spacing w:after="4" w:line="240" w:lineRule="auto"/>
        <w:ind w:left="215" w:right="45"/>
        <w:rPr>
          <w:szCs w:val="24"/>
        </w:rPr>
      </w:pPr>
      <w:r w:rsidRPr="00565FBF">
        <w:rPr>
          <w:szCs w:val="24"/>
        </w:rPr>
        <w:lastRenderedPageBreak/>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течении десяти рабочих дней с даты направления письменного уведомления. </w:t>
      </w:r>
    </w:p>
    <w:p w:rsidR="00F534C1" w:rsidRPr="00565FBF" w:rsidRDefault="00565FBF" w:rsidP="00565FBF">
      <w:pPr>
        <w:spacing w:line="240" w:lineRule="auto"/>
        <w:ind w:left="215" w:right="45"/>
        <w:rPr>
          <w:szCs w:val="24"/>
        </w:rPr>
      </w:pPr>
      <w:r w:rsidRPr="00565FBF">
        <w:rPr>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F534C1" w:rsidRPr="00565FBF" w:rsidRDefault="00565FBF" w:rsidP="00565FBF">
      <w:pPr>
        <w:spacing w:after="94" w:line="240" w:lineRule="auto"/>
        <w:ind w:left="215" w:right="45"/>
        <w:rPr>
          <w:szCs w:val="24"/>
        </w:rPr>
      </w:pPr>
      <w:r w:rsidRPr="00565FBF">
        <w:rPr>
          <w:szCs w:val="24"/>
        </w:rPr>
        <w:t>10.2.</w:t>
      </w:r>
      <w:r w:rsidRPr="00565FBF">
        <w:rPr>
          <w:rFonts w:ascii="Arial" w:eastAsia="Arial" w:hAnsi="Arial" w:cs="Arial"/>
          <w:szCs w:val="24"/>
        </w:rPr>
        <w:t xml:space="preserve"> </w:t>
      </w:r>
      <w:r w:rsidRPr="00565FBF">
        <w:rPr>
          <w:szCs w:val="24"/>
        </w:rPr>
        <w:t xml:space="preserve">В случае нарушения одной Стороной обязательств воздерживаться от запрещенных в Статье 10.1 Договора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rsidR="00F534C1" w:rsidRPr="00565FBF" w:rsidRDefault="00565FBF" w:rsidP="00565FBF">
      <w:pPr>
        <w:spacing w:after="0" w:line="240" w:lineRule="auto"/>
        <w:ind w:left="0" w:firstLine="0"/>
        <w:jc w:val="left"/>
        <w:rPr>
          <w:szCs w:val="24"/>
        </w:rPr>
      </w:pPr>
      <w:r w:rsidRPr="00565FBF">
        <w:rPr>
          <w:szCs w:val="24"/>
        </w:rPr>
        <w:t xml:space="preserve"> </w:t>
      </w:r>
    </w:p>
    <w:p w:rsidR="00F534C1" w:rsidRPr="00565FBF" w:rsidRDefault="00565FBF" w:rsidP="00565FBF">
      <w:pPr>
        <w:pStyle w:val="1"/>
        <w:spacing w:line="240" w:lineRule="auto"/>
        <w:ind w:left="895" w:right="361" w:hanging="365"/>
        <w:rPr>
          <w:szCs w:val="24"/>
        </w:rPr>
      </w:pPr>
      <w:r w:rsidRPr="00565FBF">
        <w:rPr>
          <w:szCs w:val="24"/>
        </w:rPr>
        <w:t xml:space="preserve">РЕКВИЗИТЫ И ПОДПИСИ СТОРОН </w:t>
      </w:r>
    </w:p>
    <w:p w:rsidR="00F534C1" w:rsidRPr="00565FBF" w:rsidRDefault="00565FBF" w:rsidP="00565FBF">
      <w:pPr>
        <w:spacing w:after="0" w:line="240" w:lineRule="auto"/>
        <w:ind w:left="0" w:firstLine="0"/>
        <w:jc w:val="left"/>
        <w:rPr>
          <w:szCs w:val="24"/>
        </w:rPr>
      </w:pPr>
      <w:r w:rsidRPr="00565FBF">
        <w:rPr>
          <w:b/>
          <w:szCs w:val="24"/>
        </w:rPr>
        <w:t xml:space="preserve"> </w:t>
      </w:r>
    </w:p>
    <w:tbl>
      <w:tblPr>
        <w:tblStyle w:val="TableGrid"/>
        <w:tblW w:w="10502" w:type="dxa"/>
        <w:tblInd w:w="125" w:type="dxa"/>
        <w:tblCellMar>
          <w:top w:w="14" w:type="dxa"/>
          <w:bottom w:w="34" w:type="dxa"/>
        </w:tblCellMar>
        <w:tblLook w:val="04A0" w:firstRow="1" w:lastRow="0" w:firstColumn="1" w:lastColumn="0" w:noHBand="0" w:noVBand="1"/>
      </w:tblPr>
      <w:tblGrid>
        <w:gridCol w:w="5729"/>
        <w:gridCol w:w="2673"/>
        <w:gridCol w:w="1248"/>
        <w:gridCol w:w="852"/>
      </w:tblGrid>
      <w:tr w:rsidR="00F534C1" w:rsidRPr="00565FBF" w:rsidTr="001D655D">
        <w:trPr>
          <w:trHeight w:val="312"/>
        </w:trPr>
        <w:tc>
          <w:tcPr>
            <w:tcW w:w="6533" w:type="dxa"/>
            <w:tcBorders>
              <w:top w:val="single" w:sz="4" w:space="0" w:color="000000"/>
              <w:left w:val="single" w:sz="4" w:space="0" w:color="000000"/>
              <w:bottom w:val="single" w:sz="4" w:space="0" w:color="000000"/>
              <w:right w:val="single" w:sz="4" w:space="0" w:color="000000"/>
            </w:tcBorders>
          </w:tcPr>
          <w:p w:rsidR="00F534C1" w:rsidRPr="00565FBF" w:rsidRDefault="00565FBF" w:rsidP="00565FBF">
            <w:pPr>
              <w:spacing w:after="0" w:line="240" w:lineRule="auto"/>
              <w:ind w:left="8" w:firstLine="0"/>
              <w:jc w:val="center"/>
              <w:rPr>
                <w:szCs w:val="24"/>
              </w:rPr>
            </w:pPr>
            <w:r w:rsidRPr="00565FBF">
              <w:rPr>
                <w:b/>
                <w:szCs w:val="24"/>
              </w:rPr>
              <w:t xml:space="preserve">Брокер </w:t>
            </w:r>
          </w:p>
        </w:tc>
        <w:tc>
          <w:tcPr>
            <w:tcW w:w="2900" w:type="dxa"/>
            <w:gridSpan w:val="2"/>
            <w:tcBorders>
              <w:top w:val="single" w:sz="4" w:space="0" w:color="000000"/>
              <w:left w:val="single" w:sz="4" w:space="0" w:color="000000"/>
              <w:bottom w:val="single" w:sz="4" w:space="0" w:color="000000"/>
              <w:right w:val="nil"/>
            </w:tcBorders>
          </w:tcPr>
          <w:p w:rsidR="00F534C1" w:rsidRPr="00565FBF" w:rsidRDefault="00565FBF" w:rsidP="00565FBF">
            <w:pPr>
              <w:spacing w:after="0" w:line="240" w:lineRule="auto"/>
              <w:ind w:left="789" w:firstLine="0"/>
              <w:jc w:val="center"/>
              <w:rPr>
                <w:szCs w:val="24"/>
              </w:rPr>
            </w:pPr>
            <w:r w:rsidRPr="00565FBF">
              <w:rPr>
                <w:b/>
                <w:szCs w:val="24"/>
              </w:rPr>
              <w:t xml:space="preserve">Клиент </w:t>
            </w:r>
          </w:p>
        </w:tc>
        <w:tc>
          <w:tcPr>
            <w:tcW w:w="1069" w:type="dxa"/>
            <w:tcBorders>
              <w:top w:val="single" w:sz="4" w:space="0" w:color="000000"/>
              <w:left w:val="nil"/>
              <w:bottom w:val="single" w:sz="4" w:space="0" w:color="000000"/>
              <w:right w:val="single" w:sz="4" w:space="0" w:color="000000"/>
            </w:tcBorders>
          </w:tcPr>
          <w:p w:rsidR="00F534C1" w:rsidRPr="00565FBF" w:rsidRDefault="00F534C1" w:rsidP="00565FBF">
            <w:pPr>
              <w:spacing w:after="160" w:line="240" w:lineRule="auto"/>
              <w:ind w:left="0" w:firstLine="0"/>
              <w:jc w:val="left"/>
              <w:rPr>
                <w:szCs w:val="24"/>
              </w:rPr>
            </w:pPr>
          </w:p>
        </w:tc>
      </w:tr>
      <w:tr w:rsidR="00F534C1" w:rsidRPr="00565FBF" w:rsidTr="001D655D">
        <w:trPr>
          <w:trHeight w:val="7927"/>
        </w:trPr>
        <w:tc>
          <w:tcPr>
            <w:tcW w:w="6533" w:type="dxa"/>
            <w:tcBorders>
              <w:top w:val="single" w:sz="4" w:space="0" w:color="000000"/>
              <w:left w:val="single" w:sz="4" w:space="0" w:color="000000"/>
              <w:bottom w:val="single" w:sz="4" w:space="0" w:color="000000"/>
              <w:right w:val="single" w:sz="4" w:space="0" w:color="000000"/>
            </w:tcBorders>
          </w:tcPr>
          <w:p w:rsidR="00702EE1" w:rsidRDefault="00702EE1" w:rsidP="00565FBF">
            <w:pPr>
              <w:spacing w:after="138" w:line="240" w:lineRule="auto"/>
              <w:ind w:left="254" w:firstLine="0"/>
              <w:jc w:val="left"/>
              <w:rPr>
                <w:b/>
                <w:szCs w:val="24"/>
              </w:rPr>
            </w:pPr>
          </w:p>
          <w:p w:rsidR="00F534C1" w:rsidRPr="00565FBF" w:rsidRDefault="00565FBF" w:rsidP="00565FBF">
            <w:pPr>
              <w:spacing w:after="138" w:line="240" w:lineRule="auto"/>
              <w:ind w:left="254" w:firstLine="0"/>
              <w:jc w:val="left"/>
              <w:rPr>
                <w:szCs w:val="24"/>
              </w:rPr>
            </w:pPr>
            <w:r w:rsidRPr="00565FBF">
              <w:rPr>
                <w:b/>
                <w:szCs w:val="24"/>
              </w:rPr>
              <w:t xml:space="preserve">ООО «М7-Софт» </w:t>
            </w:r>
          </w:p>
          <w:p w:rsidR="00702EE1" w:rsidRDefault="00702EE1" w:rsidP="00702EE1">
            <w:pPr>
              <w:ind w:left="149" w:right="228" w:firstLine="0"/>
            </w:pPr>
            <w:r>
              <w:t xml:space="preserve"> юридический адрес: 420129, Республика Татарстан, г. Казань, ул. Уртак, д.2Б, кв.3; почтовый адрес: 420129, РТ, г. Казань, а\я 29; электронная почта: info@m7ooo.ru; </w:t>
            </w:r>
            <w:hyperlink r:id="rId8" w:history="1">
              <w:r w:rsidRPr="001D655D">
                <w:rPr>
                  <w:rStyle w:val="a3"/>
                  <w:color w:val="auto"/>
                </w:rPr>
                <w:t>http://ооом7.рф/</w:t>
              </w:r>
            </w:hyperlink>
            <w:r>
              <w:t xml:space="preserve">; тел:(843)590-55-66,ИНН/КПП </w:t>
            </w:r>
            <w:r w:rsidR="00C50F32">
              <w:t>1</w:t>
            </w:r>
            <w:r>
              <w:t xml:space="preserve">659194053/165901001; ОГРН 1181690080934, р/с 40702810014640000973 в Филиале «Центральный» Банка ВТБ (ПАО) в г. Москва, к/сч  30101810145250000411, БИК 044525411. </w:t>
            </w:r>
          </w:p>
          <w:p w:rsidR="00702EE1" w:rsidRDefault="00702EE1" w:rsidP="00702EE1">
            <w:pPr>
              <w:ind w:left="149" w:right="228"/>
            </w:pPr>
          </w:p>
          <w:p w:rsidR="00702EE1" w:rsidRDefault="00702EE1" w:rsidP="00702EE1">
            <w:pPr>
              <w:ind w:left="149" w:right="228"/>
            </w:pPr>
          </w:p>
          <w:p w:rsidR="00702EE1" w:rsidRDefault="00702EE1" w:rsidP="00702EE1">
            <w:pPr>
              <w:ind w:left="149" w:right="228"/>
            </w:pPr>
          </w:p>
          <w:p w:rsidR="00702EE1" w:rsidRDefault="00702EE1" w:rsidP="00565FBF">
            <w:pPr>
              <w:tabs>
                <w:tab w:val="center" w:pos="254"/>
                <w:tab w:val="center" w:pos="3771"/>
              </w:tabs>
              <w:spacing w:after="0" w:line="240" w:lineRule="auto"/>
              <w:ind w:left="0" w:firstLine="0"/>
              <w:jc w:val="left"/>
            </w:pPr>
            <w:r>
              <w:rPr>
                <w:b/>
              </w:rPr>
              <w:t xml:space="preserve">  Управляющий -ИП ООО «М7-СОФТ»</w:t>
            </w:r>
            <w:r>
              <w:t xml:space="preserve">:     </w:t>
            </w:r>
          </w:p>
          <w:p w:rsidR="001D655D" w:rsidRDefault="00702EE1" w:rsidP="001D655D">
            <w:pPr>
              <w:tabs>
                <w:tab w:val="center" w:pos="254"/>
                <w:tab w:val="center" w:pos="3771"/>
              </w:tabs>
              <w:spacing w:after="0" w:line="240" w:lineRule="auto"/>
              <w:ind w:left="0" w:firstLine="0"/>
              <w:jc w:val="left"/>
            </w:pPr>
            <w:r>
              <w:t xml:space="preserve"> </w:t>
            </w:r>
          </w:p>
          <w:p w:rsidR="00F534C1" w:rsidRPr="00565FBF" w:rsidRDefault="00702EE1" w:rsidP="001D655D">
            <w:pPr>
              <w:tabs>
                <w:tab w:val="center" w:pos="254"/>
                <w:tab w:val="center" w:pos="3771"/>
              </w:tabs>
              <w:spacing w:after="0" w:line="240" w:lineRule="auto"/>
              <w:ind w:left="0" w:firstLine="0"/>
              <w:jc w:val="left"/>
              <w:rPr>
                <w:szCs w:val="24"/>
              </w:rPr>
            </w:pPr>
            <w:r>
              <w:t xml:space="preserve">  _____________________ /</w:t>
            </w:r>
            <w:r w:rsidR="001D655D" w:rsidRPr="001D655D">
              <w:rPr>
                <w:b/>
              </w:rPr>
              <w:t>Гаянов</w:t>
            </w:r>
            <w:r>
              <w:rPr>
                <w:b/>
              </w:rPr>
              <w:t xml:space="preserve"> </w:t>
            </w:r>
            <w:r w:rsidR="001D655D">
              <w:rPr>
                <w:b/>
              </w:rPr>
              <w:t>Л</w:t>
            </w:r>
            <w:r>
              <w:rPr>
                <w:b/>
              </w:rPr>
              <w:t>.</w:t>
            </w:r>
            <w:r w:rsidR="001D655D">
              <w:rPr>
                <w:b/>
              </w:rPr>
              <w:t>И</w:t>
            </w:r>
            <w:r>
              <w:rPr>
                <w:b/>
              </w:rPr>
              <w:t xml:space="preserve">. /    </w:t>
            </w:r>
          </w:p>
        </w:tc>
        <w:tc>
          <w:tcPr>
            <w:tcW w:w="1639" w:type="dxa"/>
            <w:tcBorders>
              <w:top w:val="single" w:sz="4" w:space="0" w:color="000000"/>
              <w:left w:val="single" w:sz="4" w:space="0" w:color="000000"/>
              <w:bottom w:val="single" w:sz="4" w:space="0" w:color="000000"/>
              <w:right w:val="nil"/>
            </w:tcBorders>
          </w:tcPr>
          <w:p w:rsidR="00F534C1" w:rsidRPr="00565FBF" w:rsidRDefault="00565FBF" w:rsidP="00565FBF">
            <w:pPr>
              <w:spacing w:after="0" w:line="240" w:lineRule="auto"/>
              <w:ind w:left="5" w:firstLine="0"/>
              <w:jc w:val="left"/>
              <w:rPr>
                <w:szCs w:val="24"/>
              </w:rPr>
            </w:pPr>
            <w:r w:rsidRPr="00565FBF">
              <w:rPr>
                <w:b/>
                <w:szCs w:val="24"/>
              </w:rPr>
              <w:t xml:space="preserve"> </w:t>
            </w:r>
          </w:p>
          <w:p w:rsidR="00F534C1" w:rsidRPr="00565FBF" w:rsidRDefault="00565FBF" w:rsidP="00565FBF">
            <w:pPr>
              <w:spacing w:after="44" w:line="240" w:lineRule="auto"/>
              <w:ind w:left="5" w:firstLine="0"/>
              <w:jc w:val="left"/>
              <w:rPr>
                <w:szCs w:val="24"/>
              </w:rPr>
            </w:pPr>
            <w:r w:rsidRPr="00565FBF">
              <w:rPr>
                <w:b/>
                <w:szCs w:val="24"/>
              </w:rPr>
              <w:t xml:space="preserve"> </w:t>
            </w:r>
          </w:p>
          <w:p w:rsidR="00F534C1" w:rsidRPr="00565FBF" w:rsidRDefault="00565FBF" w:rsidP="00565FBF">
            <w:pPr>
              <w:spacing w:after="0" w:line="240" w:lineRule="auto"/>
              <w:ind w:left="254" w:firstLine="0"/>
              <w:jc w:val="left"/>
              <w:rPr>
                <w:szCs w:val="24"/>
              </w:rPr>
            </w:pPr>
            <w:r w:rsidRPr="00565FBF">
              <w:rPr>
                <w:szCs w:val="24"/>
                <w:u w:val="single" w:color="000000"/>
              </w:rPr>
              <w:t xml:space="preserve"> Адрес местонахождения</w:t>
            </w:r>
            <w:r w:rsidRPr="00565FBF">
              <w:rPr>
                <w:szCs w:val="24"/>
              </w:rPr>
              <w:t xml:space="preserve">: </w:t>
            </w:r>
          </w:p>
          <w:p w:rsidR="00F534C1" w:rsidRPr="00565FBF" w:rsidRDefault="00565FBF" w:rsidP="00565FBF">
            <w:pPr>
              <w:spacing w:after="18" w:line="240" w:lineRule="auto"/>
              <w:ind w:left="5" w:firstLine="0"/>
              <w:jc w:val="left"/>
              <w:rPr>
                <w:szCs w:val="24"/>
              </w:rPr>
            </w:pPr>
            <w:r w:rsidRPr="00565FBF">
              <w:rPr>
                <w:b/>
                <w:szCs w:val="24"/>
              </w:rPr>
              <w:t xml:space="preserve"> </w:t>
            </w:r>
          </w:p>
          <w:p w:rsidR="00F534C1" w:rsidRPr="00565FBF" w:rsidRDefault="00565FBF" w:rsidP="00565FBF">
            <w:pPr>
              <w:spacing w:after="0" w:line="240" w:lineRule="auto"/>
              <w:ind w:left="254" w:firstLine="0"/>
              <w:jc w:val="left"/>
              <w:rPr>
                <w:szCs w:val="24"/>
              </w:rPr>
            </w:pPr>
            <w:r w:rsidRPr="00565FBF">
              <w:rPr>
                <w:szCs w:val="24"/>
                <w:u w:val="single" w:color="000000"/>
              </w:rPr>
              <w:t xml:space="preserve"> Почтовый адрес:</w:t>
            </w:r>
            <w:r w:rsidRPr="00565FBF">
              <w:rPr>
                <w:szCs w:val="24"/>
              </w:rPr>
              <w:t xml:space="preserve"> </w:t>
            </w:r>
          </w:p>
          <w:p w:rsidR="00F534C1" w:rsidRPr="00565FBF" w:rsidRDefault="00565FBF" w:rsidP="00565FBF">
            <w:pPr>
              <w:spacing w:after="0" w:line="240" w:lineRule="auto"/>
              <w:ind w:left="5" w:firstLine="0"/>
              <w:jc w:val="left"/>
              <w:rPr>
                <w:szCs w:val="24"/>
              </w:rPr>
            </w:pPr>
            <w:r w:rsidRPr="00565FBF">
              <w:rPr>
                <w:b/>
                <w:szCs w:val="24"/>
              </w:rPr>
              <w:t xml:space="preserve"> </w:t>
            </w:r>
          </w:p>
          <w:p w:rsidR="00F534C1" w:rsidRPr="00565FBF" w:rsidRDefault="00565FBF" w:rsidP="00565FBF">
            <w:pPr>
              <w:spacing w:after="0" w:line="240" w:lineRule="auto"/>
              <w:ind w:left="254" w:right="939" w:firstLine="0"/>
              <w:jc w:val="left"/>
              <w:rPr>
                <w:szCs w:val="24"/>
              </w:rPr>
            </w:pPr>
            <w:r w:rsidRPr="00565FBF">
              <w:rPr>
                <w:szCs w:val="24"/>
              </w:rPr>
              <w:t xml:space="preserve">ИНН КПП ОКПО </w:t>
            </w:r>
          </w:p>
          <w:p w:rsidR="00F534C1" w:rsidRPr="00565FBF" w:rsidRDefault="00565FBF" w:rsidP="00565FBF">
            <w:pPr>
              <w:spacing w:after="0" w:line="240" w:lineRule="auto"/>
              <w:ind w:left="254" w:firstLine="0"/>
              <w:jc w:val="left"/>
              <w:rPr>
                <w:szCs w:val="24"/>
              </w:rPr>
            </w:pPr>
            <w:r w:rsidRPr="00565FBF">
              <w:rPr>
                <w:szCs w:val="24"/>
                <w:u w:val="single" w:color="000000"/>
              </w:rPr>
              <w:t xml:space="preserve"> Банковские реквизиты</w:t>
            </w:r>
            <w:r w:rsidRPr="00565FBF">
              <w:rPr>
                <w:szCs w:val="24"/>
              </w:rPr>
              <w:t xml:space="preserve">: </w:t>
            </w:r>
          </w:p>
          <w:p w:rsidR="00F534C1" w:rsidRPr="00565FBF" w:rsidRDefault="00565FBF" w:rsidP="00565FBF">
            <w:pPr>
              <w:spacing w:after="47" w:line="240" w:lineRule="auto"/>
              <w:ind w:left="254" w:right="2120" w:firstLine="0"/>
              <w:jc w:val="left"/>
              <w:rPr>
                <w:szCs w:val="24"/>
              </w:rPr>
            </w:pPr>
            <w:r w:rsidRPr="00565FBF">
              <w:rPr>
                <w:szCs w:val="24"/>
              </w:rPr>
              <w:t xml:space="preserve">р/с к/с </w:t>
            </w:r>
          </w:p>
          <w:p w:rsidR="00F534C1" w:rsidRPr="00565FBF" w:rsidRDefault="00565FBF" w:rsidP="00565FBF">
            <w:pPr>
              <w:spacing w:after="0" w:line="240" w:lineRule="auto"/>
              <w:ind w:left="254" w:firstLine="0"/>
              <w:jc w:val="left"/>
              <w:rPr>
                <w:szCs w:val="24"/>
              </w:rPr>
            </w:pPr>
            <w:r w:rsidRPr="00565FBF">
              <w:rPr>
                <w:szCs w:val="24"/>
              </w:rPr>
              <w:t xml:space="preserve">БИК </w:t>
            </w:r>
          </w:p>
          <w:p w:rsidR="00F534C1" w:rsidRPr="00565FBF" w:rsidRDefault="00565FBF" w:rsidP="00565FBF">
            <w:pPr>
              <w:spacing w:after="13" w:line="240" w:lineRule="auto"/>
              <w:ind w:left="5" w:firstLine="0"/>
              <w:jc w:val="left"/>
              <w:rPr>
                <w:szCs w:val="24"/>
              </w:rPr>
            </w:pPr>
            <w:r w:rsidRPr="00565FBF">
              <w:rPr>
                <w:b/>
                <w:szCs w:val="24"/>
              </w:rPr>
              <w:t xml:space="preserve"> </w:t>
            </w:r>
          </w:p>
          <w:p w:rsidR="00F534C1" w:rsidRPr="00565FBF" w:rsidRDefault="00565FBF" w:rsidP="00565FBF">
            <w:pPr>
              <w:spacing w:after="16" w:line="240" w:lineRule="auto"/>
              <w:ind w:left="254" w:firstLine="0"/>
              <w:jc w:val="left"/>
              <w:rPr>
                <w:szCs w:val="24"/>
              </w:rPr>
            </w:pPr>
            <w:r w:rsidRPr="00565FBF">
              <w:rPr>
                <w:szCs w:val="24"/>
                <w:u w:val="single" w:color="000000"/>
              </w:rPr>
              <w:t xml:space="preserve"> Контакты</w:t>
            </w:r>
            <w:r w:rsidRPr="00565FBF">
              <w:rPr>
                <w:szCs w:val="24"/>
              </w:rPr>
              <w:t xml:space="preserve">: </w:t>
            </w:r>
          </w:p>
          <w:p w:rsidR="00F534C1" w:rsidRPr="00565FBF" w:rsidRDefault="00565FBF" w:rsidP="00565FBF">
            <w:pPr>
              <w:spacing w:after="0" w:line="240" w:lineRule="auto"/>
              <w:ind w:left="254" w:firstLine="0"/>
              <w:jc w:val="left"/>
              <w:rPr>
                <w:szCs w:val="24"/>
              </w:rPr>
            </w:pPr>
            <w:r w:rsidRPr="00565FBF">
              <w:rPr>
                <w:szCs w:val="24"/>
              </w:rPr>
              <w:t xml:space="preserve">Тел.: </w:t>
            </w:r>
          </w:p>
          <w:p w:rsidR="00F534C1" w:rsidRPr="00565FBF" w:rsidRDefault="00565FBF" w:rsidP="00565FBF">
            <w:pPr>
              <w:spacing w:after="0" w:line="240" w:lineRule="auto"/>
              <w:ind w:left="254" w:firstLine="0"/>
              <w:jc w:val="left"/>
              <w:rPr>
                <w:szCs w:val="24"/>
              </w:rPr>
            </w:pPr>
            <w:r w:rsidRPr="00565FBF">
              <w:rPr>
                <w:szCs w:val="24"/>
              </w:rPr>
              <w:t xml:space="preserve">E-mail: </w:t>
            </w:r>
          </w:p>
          <w:p w:rsidR="00F534C1" w:rsidRPr="00565FBF" w:rsidRDefault="00565FBF" w:rsidP="00565FBF">
            <w:pPr>
              <w:spacing w:after="0" w:line="240" w:lineRule="auto"/>
              <w:ind w:left="5" w:firstLine="0"/>
              <w:jc w:val="left"/>
              <w:rPr>
                <w:szCs w:val="24"/>
              </w:rPr>
            </w:pPr>
            <w:r w:rsidRPr="00565FBF">
              <w:rPr>
                <w:b/>
                <w:szCs w:val="24"/>
              </w:rPr>
              <w:t xml:space="preserve"> </w:t>
            </w:r>
          </w:p>
          <w:p w:rsidR="00F534C1" w:rsidRPr="00565FBF" w:rsidRDefault="00565FBF" w:rsidP="00565FBF">
            <w:pPr>
              <w:spacing w:after="0" w:line="240" w:lineRule="auto"/>
              <w:ind w:left="5" w:firstLine="0"/>
              <w:jc w:val="left"/>
              <w:rPr>
                <w:szCs w:val="24"/>
              </w:rPr>
            </w:pPr>
            <w:r w:rsidRPr="00565FBF">
              <w:rPr>
                <w:b/>
                <w:szCs w:val="24"/>
              </w:rPr>
              <w:t xml:space="preserve"> </w:t>
            </w:r>
          </w:p>
          <w:p w:rsidR="00F534C1" w:rsidRPr="00565FBF" w:rsidRDefault="00565FBF" w:rsidP="001D655D">
            <w:pPr>
              <w:spacing w:after="0" w:line="240" w:lineRule="auto"/>
              <w:ind w:left="5" w:firstLine="0"/>
              <w:jc w:val="left"/>
              <w:rPr>
                <w:szCs w:val="24"/>
              </w:rPr>
            </w:pPr>
            <w:r w:rsidRPr="00565FBF">
              <w:rPr>
                <w:b/>
                <w:szCs w:val="24"/>
              </w:rPr>
              <w:t xml:space="preserve"> </w:t>
            </w:r>
          </w:p>
        </w:tc>
        <w:tc>
          <w:tcPr>
            <w:tcW w:w="1261" w:type="dxa"/>
            <w:tcBorders>
              <w:top w:val="single" w:sz="4" w:space="0" w:color="000000"/>
              <w:left w:val="nil"/>
              <w:bottom w:val="single" w:sz="4" w:space="0" w:color="000000"/>
              <w:right w:val="nil"/>
            </w:tcBorders>
            <w:vAlign w:val="bottom"/>
          </w:tcPr>
          <w:p w:rsidR="00F534C1" w:rsidRPr="00565FBF" w:rsidRDefault="00565FBF" w:rsidP="00565FBF">
            <w:pPr>
              <w:spacing w:after="0" w:line="240" w:lineRule="auto"/>
              <w:ind w:left="0" w:firstLine="0"/>
              <w:jc w:val="left"/>
              <w:rPr>
                <w:szCs w:val="24"/>
              </w:rPr>
            </w:pPr>
            <w:r w:rsidRPr="00565FBF">
              <w:rPr>
                <w:b/>
                <w:szCs w:val="24"/>
              </w:rPr>
              <w:t xml:space="preserve">/ </w:t>
            </w:r>
            <w:r w:rsidRPr="00565FBF">
              <w:rPr>
                <w:rFonts w:ascii="Calibri" w:eastAsia="Calibri" w:hAnsi="Calibri" w:cs="Calibri"/>
                <w:noProof/>
                <w:szCs w:val="24"/>
              </w:rPr>
              <mc:AlternateContent>
                <mc:Choice Requires="wpg">
                  <w:drawing>
                    <wp:inline distT="0" distB="0" distL="0" distR="0">
                      <wp:extent cx="762305" cy="15240"/>
                      <wp:effectExtent l="0" t="0" r="0" b="0"/>
                      <wp:docPr id="22380" name="Group 22380"/>
                      <wp:cNvGraphicFramePr/>
                      <a:graphic xmlns:a="http://schemas.openxmlformats.org/drawingml/2006/main">
                        <a:graphicData uri="http://schemas.microsoft.com/office/word/2010/wordprocessingGroup">
                          <wpg:wgp>
                            <wpg:cNvGrpSpPr/>
                            <wpg:grpSpPr>
                              <a:xfrm>
                                <a:off x="0" y="0"/>
                                <a:ext cx="762305" cy="15240"/>
                                <a:chOff x="0" y="0"/>
                                <a:chExt cx="762305" cy="15240"/>
                              </a:xfrm>
                            </wpg:grpSpPr>
                            <wps:wsp>
                              <wps:cNvPr id="25473" name="Shape 25473"/>
                              <wps:cNvSpPr/>
                              <wps:spPr>
                                <a:xfrm>
                                  <a:off x="0" y="0"/>
                                  <a:ext cx="762305" cy="15240"/>
                                </a:xfrm>
                                <a:custGeom>
                                  <a:avLst/>
                                  <a:gdLst/>
                                  <a:ahLst/>
                                  <a:cxnLst/>
                                  <a:rect l="0" t="0" r="0" b="0"/>
                                  <a:pathLst>
                                    <a:path w="762305" h="15240">
                                      <a:moveTo>
                                        <a:pt x="0" y="0"/>
                                      </a:moveTo>
                                      <a:lnTo>
                                        <a:pt x="762305" y="0"/>
                                      </a:lnTo>
                                      <a:lnTo>
                                        <a:pt x="762305"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2380" style="width:60.024pt;height:1.20001pt;mso-position-horizontal-relative:char;mso-position-vertical-relative:line" coordsize="7623,152">
                      <v:shape id="Shape 25474" style="position:absolute;width:7623;height:152;left:0;top:0;" coordsize="762305,15240" path="m0,0l762305,0l762305,15240l0,15240l0,0">
                        <v:stroke weight="0pt" endcap="flat" joinstyle="miter" miterlimit="10" on="false" color="#000000" opacity="0"/>
                        <v:fill on="true" color="#000000"/>
                      </v:shape>
                    </v:group>
                  </w:pict>
                </mc:Fallback>
              </mc:AlternateContent>
            </w:r>
            <w:r w:rsidRPr="00565FBF">
              <w:rPr>
                <w:b/>
                <w:szCs w:val="24"/>
              </w:rPr>
              <w:t xml:space="preserve"> </w:t>
            </w:r>
          </w:p>
        </w:tc>
        <w:tc>
          <w:tcPr>
            <w:tcW w:w="1069" w:type="dxa"/>
            <w:tcBorders>
              <w:top w:val="single" w:sz="4" w:space="0" w:color="000000"/>
              <w:left w:val="nil"/>
              <w:bottom w:val="single" w:sz="4" w:space="0" w:color="000000"/>
              <w:right w:val="single" w:sz="4" w:space="0" w:color="000000"/>
            </w:tcBorders>
            <w:vAlign w:val="bottom"/>
          </w:tcPr>
          <w:p w:rsidR="00F534C1" w:rsidRPr="00565FBF" w:rsidRDefault="00565FBF" w:rsidP="00565FBF">
            <w:pPr>
              <w:spacing w:after="0" w:line="240" w:lineRule="auto"/>
              <w:ind w:left="0" w:firstLine="0"/>
              <w:jc w:val="left"/>
              <w:rPr>
                <w:szCs w:val="24"/>
              </w:rPr>
            </w:pPr>
            <w:r w:rsidRPr="00565FBF">
              <w:rPr>
                <w:b/>
                <w:szCs w:val="24"/>
              </w:rPr>
              <w:t xml:space="preserve">/ </w:t>
            </w:r>
          </w:p>
        </w:tc>
      </w:tr>
    </w:tbl>
    <w:p w:rsidR="00F534C1" w:rsidRPr="00565FBF" w:rsidRDefault="00F534C1" w:rsidP="00565FBF">
      <w:pPr>
        <w:spacing w:line="240" w:lineRule="auto"/>
        <w:rPr>
          <w:szCs w:val="24"/>
        </w:rPr>
        <w:sectPr w:rsidR="00F534C1" w:rsidRPr="00565FBF" w:rsidSect="00BA3EFA">
          <w:headerReference w:type="even" r:id="rId9"/>
          <w:headerReference w:type="default" r:id="rId10"/>
          <w:footerReference w:type="even" r:id="rId11"/>
          <w:footerReference w:type="default" r:id="rId12"/>
          <w:headerReference w:type="first" r:id="rId13"/>
          <w:footerReference w:type="first" r:id="rId14"/>
          <w:pgSz w:w="11909" w:h="16838"/>
          <w:pgMar w:top="567" w:right="852" w:bottom="696" w:left="709" w:header="142" w:footer="636" w:gutter="0"/>
          <w:cols w:space="720"/>
        </w:sectPr>
      </w:pPr>
    </w:p>
    <w:p w:rsidR="00F534C1" w:rsidRPr="00565FBF" w:rsidRDefault="00565FBF" w:rsidP="00565FBF">
      <w:pPr>
        <w:spacing w:after="0" w:line="240" w:lineRule="auto"/>
        <w:ind w:left="10" w:right="161" w:hanging="10"/>
        <w:jc w:val="right"/>
        <w:rPr>
          <w:szCs w:val="24"/>
        </w:rPr>
      </w:pPr>
      <w:r w:rsidRPr="00565FBF">
        <w:rPr>
          <w:szCs w:val="24"/>
        </w:rPr>
        <w:lastRenderedPageBreak/>
        <w:t xml:space="preserve">Приложение 1 </w:t>
      </w:r>
    </w:p>
    <w:p w:rsidR="00F534C1" w:rsidRPr="00565FBF" w:rsidRDefault="00565FBF" w:rsidP="00565FBF">
      <w:pPr>
        <w:spacing w:after="14" w:line="240" w:lineRule="auto"/>
        <w:ind w:left="12575" w:right="15" w:hanging="2060"/>
        <w:rPr>
          <w:szCs w:val="24"/>
        </w:rPr>
      </w:pPr>
      <w:r w:rsidRPr="00565FBF">
        <w:rPr>
          <w:szCs w:val="24"/>
        </w:rPr>
        <w:t>к договору №</w:t>
      </w:r>
      <w:r w:rsidRPr="00565FBF">
        <w:rPr>
          <w:szCs w:val="24"/>
          <w:u w:val="single" w:color="000000"/>
        </w:rPr>
        <w:t xml:space="preserve">  </w:t>
      </w:r>
      <w:r w:rsidRPr="00565FBF">
        <w:rPr>
          <w:szCs w:val="24"/>
        </w:rPr>
        <w:t>от «</w:t>
      </w:r>
      <w:r w:rsidRPr="00565FBF">
        <w:rPr>
          <w:szCs w:val="24"/>
          <w:u w:val="single" w:color="000000"/>
        </w:rPr>
        <w:t xml:space="preserve">   </w:t>
      </w:r>
      <w:r w:rsidRPr="00565FBF">
        <w:rPr>
          <w:szCs w:val="24"/>
        </w:rPr>
        <w:t xml:space="preserve">» </w:t>
      </w:r>
      <w:r w:rsidRPr="00565FBF">
        <w:rPr>
          <w:rFonts w:ascii="Calibri" w:eastAsia="Calibri" w:hAnsi="Calibri" w:cs="Calibri"/>
          <w:noProof/>
          <w:szCs w:val="24"/>
        </w:rPr>
        <mc:AlternateContent>
          <mc:Choice Requires="wpg">
            <w:drawing>
              <wp:inline distT="0" distB="0" distL="0" distR="0">
                <wp:extent cx="591617" cy="6096"/>
                <wp:effectExtent l="0" t="0" r="0" b="0"/>
                <wp:docPr id="21822" name="Group 21822"/>
                <wp:cNvGraphicFramePr/>
                <a:graphic xmlns:a="http://schemas.openxmlformats.org/drawingml/2006/main">
                  <a:graphicData uri="http://schemas.microsoft.com/office/word/2010/wordprocessingGroup">
                    <wpg:wgp>
                      <wpg:cNvGrpSpPr/>
                      <wpg:grpSpPr>
                        <a:xfrm>
                          <a:off x="0" y="0"/>
                          <a:ext cx="591617" cy="6096"/>
                          <a:chOff x="0" y="0"/>
                          <a:chExt cx="591617" cy="6096"/>
                        </a:xfrm>
                      </wpg:grpSpPr>
                      <wps:wsp>
                        <wps:cNvPr id="25475" name="Shape 25475"/>
                        <wps:cNvSpPr/>
                        <wps:spPr>
                          <a:xfrm>
                            <a:off x="0" y="0"/>
                            <a:ext cx="591617" cy="9144"/>
                          </a:xfrm>
                          <a:custGeom>
                            <a:avLst/>
                            <a:gdLst/>
                            <a:ahLst/>
                            <a:cxnLst/>
                            <a:rect l="0" t="0" r="0" b="0"/>
                            <a:pathLst>
                              <a:path w="591617" h="9144">
                                <a:moveTo>
                                  <a:pt x="0" y="0"/>
                                </a:moveTo>
                                <a:lnTo>
                                  <a:pt x="591617" y="0"/>
                                </a:lnTo>
                                <a:lnTo>
                                  <a:pt x="5916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1822" style="width:46.584pt;height:0.47998pt;mso-position-horizontal-relative:char;mso-position-vertical-relative:line" coordsize="5916,60">
                <v:shape id="Shape 25476" style="position:absolute;width:5916;height:91;left:0;top:0;" coordsize="591617,9144" path="m0,0l591617,0l591617,9144l0,9144l0,0">
                  <v:stroke weight="0pt" endcap="flat" joinstyle="miter" miterlimit="10" on="false" color="#000000" opacity="0"/>
                  <v:fill on="true" color="#000000"/>
                </v:shape>
              </v:group>
            </w:pict>
          </mc:Fallback>
        </mc:AlternateContent>
      </w:r>
      <w:r w:rsidRPr="00565FBF">
        <w:rPr>
          <w:szCs w:val="24"/>
        </w:rPr>
        <w:t xml:space="preserve"> 202</w:t>
      </w:r>
      <w:r w:rsidR="00702EE1">
        <w:rPr>
          <w:szCs w:val="24"/>
        </w:rPr>
        <w:t>2</w:t>
      </w:r>
      <w:r w:rsidRPr="00565FBF">
        <w:rPr>
          <w:szCs w:val="24"/>
        </w:rPr>
        <w:t xml:space="preserve"> года на оказание брокерских услуг </w:t>
      </w:r>
    </w:p>
    <w:p w:rsidR="00F534C1" w:rsidRPr="00565FBF" w:rsidRDefault="00565FBF" w:rsidP="00702EE1">
      <w:pPr>
        <w:tabs>
          <w:tab w:val="center" w:pos="7777"/>
        </w:tabs>
        <w:spacing w:after="0" w:line="240" w:lineRule="auto"/>
        <w:ind w:left="0" w:firstLine="0"/>
        <w:jc w:val="left"/>
        <w:rPr>
          <w:szCs w:val="24"/>
        </w:rPr>
      </w:pPr>
      <w:r w:rsidRPr="00565FBF">
        <w:rPr>
          <w:szCs w:val="24"/>
        </w:rPr>
        <w:t xml:space="preserve"> </w:t>
      </w:r>
      <w:r w:rsidR="00702EE1">
        <w:rPr>
          <w:szCs w:val="24"/>
        </w:rPr>
        <w:tab/>
      </w:r>
    </w:p>
    <w:p w:rsidR="00F534C1" w:rsidRPr="00565FBF" w:rsidRDefault="00565FBF" w:rsidP="00565FBF">
      <w:pPr>
        <w:pStyle w:val="1"/>
        <w:numPr>
          <w:ilvl w:val="0"/>
          <w:numId w:val="0"/>
        </w:numPr>
        <w:tabs>
          <w:tab w:val="center" w:pos="7558"/>
          <w:tab w:val="center" w:pos="8892"/>
        </w:tabs>
        <w:spacing w:after="4" w:line="240" w:lineRule="auto"/>
        <w:jc w:val="left"/>
        <w:rPr>
          <w:szCs w:val="24"/>
        </w:rPr>
      </w:pPr>
      <w:r w:rsidRPr="00565FBF">
        <w:rPr>
          <w:b w:val="0"/>
          <w:szCs w:val="24"/>
          <w:vertAlign w:val="subscript"/>
        </w:rPr>
        <w:t xml:space="preserve"> </w:t>
      </w:r>
      <w:r w:rsidRPr="00565FBF">
        <w:rPr>
          <w:b w:val="0"/>
          <w:szCs w:val="24"/>
          <w:vertAlign w:val="subscript"/>
        </w:rPr>
        <w:tab/>
      </w:r>
      <w:r w:rsidRPr="00565FBF">
        <w:rPr>
          <w:szCs w:val="24"/>
        </w:rPr>
        <w:t xml:space="preserve">ПОРУЧЕНИЕ </w:t>
      </w:r>
      <w:r w:rsidRPr="00565FBF">
        <w:rPr>
          <w:szCs w:val="24"/>
        </w:rPr>
        <w:tab/>
        <w:t xml:space="preserve">N </w:t>
      </w:r>
    </w:p>
    <w:p w:rsidR="00F534C1" w:rsidRPr="00565FBF" w:rsidRDefault="00565FBF" w:rsidP="00565FBF">
      <w:pPr>
        <w:tabs>
          <w:tab w:val="center" w:pos="7103"/>
          <w:tab w:val="center" w:pos="8398"/>
        </w:tabs>
        <w:spacing w:after="169" w:line="240" w:lineRule="auto"/>
        <w:ind w:left="-15" w:firstLine="0"/>
        <w:jc w:val="left"/>
        <w:rPr>
          <w:szCs w:val="24"/>
        </w:rPr>
      </w:pPr>
      <w:r w:rsidRPr="00565FBF">
        <w:rPr>
          <w:szCs w:val="24"/>
        </w:rPr>
        <w:t xml:space="preserve"> </w:t>
      </w:r>
      <w:r w:rsidRPr="00565FBF">
        <w:rPr>
          <w:szCs w:val="24"/>
        </w:rPr>
        <w:tab/>
      </w:r>
      <w:r w:rsidRPr="00565FBF">
        <w:rPr>
          <w:b/>
          <w:szCs w:val="24"/>
        </w:rPr>
        <w:t>от</w:t>
      </w:r>
      <w:r w:rsidRPr="00565FBF">
        <w:rPr>
          <w:b/>
          <w:szCs w:val="24"/>
          <w:u w:val="single" w:color="000000"/>
        </w:rPr>
        <w:t xml:space="preserve">  </w:t>
      </w:r>
      <w:r w:rsidRPr="00565FBF">
        <w:rPr>
          <w:b/>
          <w:szCs w:val="24"/>
          <w:u w:val="single" w:color="000000"/>
        </w:rPr>
        <w:tab/>
      </w:r>
      <w:r w:rsidRPr="00565FBF">
        <w:rPr>
          <w:b/>
          <w:szCs w:val="24"/>
        </w:rPr>
        <w:t xml:space="preserve">201_ </w:t>
      </w:r>
    </w:p>
    <w:p w:rsidR="00F534C1" w:rsidRPr="00565FBF" w:rsidRDefault="00565FBF" w:rsidP="00565FBF">
      <w:pPr>
        <w:tabs>
          <w:tab w:val="center" w:pos="775"/>
          <w:tab w:val="center" w:pos="1940"/>
          <w:tab w:val="center" w:pos="3985"/>
        </w:tabs>
        <w:spacing w:after="154" w:line="240" w:lineRule="auto"/>
        <w:ind w:left="0" w:firstLine="0"/>
        <w:jc w:val="left"/>
        <w:rPr>
          <w:szCs w:val="24"/>
        </w:rPr>
      </w:pPr>
      <w:r w:rsidRPr="00565FBF">
        <w:rPr>
          <w:rFonts w:ascii="Calibri" w:eastAsia="Calibri" w:hAnsi="Calibri" w:cs="Calibri"/>
          <w:szCs w:val="24"/>
        </w:rPr>
        <w:tab/>
      </w:r>
      <w:r w:rsidRPr="00565FBF">
        <w:rPr>
          <w:szCs w:val="24"/>
        </w:rPr>
        <w:t xml:space="preserve">От кого: </w:t>
      </w:r>
      <w:r w:rsidRPr="00565FBF">
        <w:rPr>
          <w:szCs w:val="24"/>
        </w:rPr>
        <w:tab/>
      </w:r>
      <w:r w:rsidRPr="00565FBF">
        <w:rPr>
          <w:szCs w:val="24"/>
          <w:u w:val="single" w:color="000000"/>
        </w:rPr>
        <w:t xml:space="preserve">  </w:t>
      </w:r>
      <w:r w:rsidRPr="00565FBF">
        <w:rPr>
          <w:szCs w:val="24"/>
          <w:u w:val="single" w:color="000000"/>
        </w:rPr>
        <w:tab/>
      </w:r>
      <w:r w:rsidRPr="00565FBF">
        <w:rPr>
          <w:szCs w:val="24"/>
        </w:rPr>
        <w:t xml:space="preserve"> </w:t>
      </w:r>
    </w:p>
    <w:p w:rsidR="00F534C1" w:rsidRPr="00565FBF" w:rsidRDefault="00565FBF" w:rsidP="00565FBF">
      <w:pPr>
        <w:tabs>
          <w:tab w:val="center" w:pos="679"/>
          <w:tab w:val="center" w:pos="1940"/>
          <w:tab w:val="center" w:pos="4081"/>
        </w:tabs>
        <w:spacing w:after="11" w:line="240" w:lineRule="auto"/>
        <w:ind w:left="0" w:firstLine="0"/>
        <w:jc w:val="left"/>
        <w:rPr>
          <w:szCs w:val="24"/>
        </w:rPr>
      </w:pPr>
      <w:r w:rsidRPr="00565FBF">
        <w:rPr>
          <w:rFonts w:ascii="Calibri" w:eastAsia="Calibri" w:hAnsi="Calibri" w:cs="Calibri"/>
          <w:szCs w:val="24"/>
        </w:rPr>
        <w:tab/>
      </w:r>
      <w:r w:rsidRPr="00565FBF">
        <w:rPr>
          <w:szCs w:val="24"/>
        </w:rPr>
        <w:t xml:space="preserve">Кому: </w:t>
      </w:r>
      <w:r w:rsidRPr="00565FBF">
        <w:rPr>
          <w:szCs w:val="24"/>
        </w:rPr>
        <w:tab/>
      </w:r>
      <w:r w:rsidRPr="00565FBF">
        <w:rPr>
          <w:szCs w:val="24"/>
          <w:u w:val="single" w:color="000000"/>
        </w:rPr>
        <w:t xml:space="preserve">  </w:t>
      </w:r>
      <w:r w:rsidRPr="00565FBF">
        <w:rPr>
          <w:szCs w:val="24"/>
          <w:u w:val="single" w:color="000000"/>
        </w:rPr>
        <w:tab/>
      </w:r>
      <w:r w:rsidRPr="00565FBF">
        <w:rPr>
          <w:szCs w:val="24"/>
        </w:rPr>
        <w:t xml:space="preserve"> </w:t>
      </w:r>
    </w:p>
    <w:p w:rsidR="00F534C1" w:rsidRPr="00565FBF" w:rsidRDefault="00565FBF" w:rsidP="00565FBF">
      <w:pPr>
        <w:spacing w:after="60" w:line="240" w:lineRule="auto"/>
        <w:ind w:left="0" w:firstLine="0"/>
        <w:jc w:val="left"/>
        <w:rPr>
          <w:szCs w:val="24"/>
        </w:rPr>
      </w:pPr>
      <w:r w:rsidRPr="00565FBF">
        <w:rPr>
          <w:b/>
          <w:szCs w:val="24"/>
        </w:rPr>
        <w:t xml:space="preserve"> </w:t>
      </w:r>
    </w:p>
    <w:p w:rsidR="00F534C1" w:rsidRPr="00565FBF" w:rsidRDefault="00565FBF" w:rsidP="00565FBF">
      <w:pPr>
        <w:spacing w:after="11" w:line="240" w:lineRule="auto"/>
        <w:ind w:left="433" w:right="3521" w:hanging="10"/>
        <w:rPr>
          <w:szCs w:val="24"/>
        </w:rPr>
      </w:pPr>
      <w:r w:rsidRPr="00565FBF">
        <w:rPr>
          <w:szCs w:val="24"/>
        </w:rPr>
        <w:t>В соответствии с Договором о брокерском обслуживании N</w:t>
      </w:r>
      <w:r w:rsidRPr="00565FBF">
        <w:rPr>
          <w:szCs w:val="24"/>
          <w:u w:val="single" w:color="000000"/>
        </w:rPr>
        <w:t xml:space="preserve">  </w:t>
      </w:r>
      <w:r w:rsidRPr="00565FBF">
        <w:rPr>
          <w:szCs w:val="24"/>
          <w:u w:val="single" w:color="000000"/>
        </w:rPr>
        <w:tab/>
      </w:r>
      <w:r w:rsidRPr="00565FBF">
        <w:rPr>
          <w:szCs w:val="24"/>
        </w:rPr>
        <w:t>от</w:t>
      </w:r>
      <w:r w:rsidRPr="00565FBF">
        <w:rPr>
          <w:szCs w:val="24"/>
          <w:u w:val="single" w:color="000000"/>
        </w:rPr>
        <w:t xml:space="preserve">  </w:t>
      </w:r>
      <w:r w:rsidRPr="00565FBF">
        <w:rPr>
          <w:szCs w:val="24"/>
          <w:u w:val="single" w:color="000000"/>
        </w:rPr>
        <w:tab/>
      </w:r>
      <w:r w:rsidRPr="00565FBF">
        <w:rPr>
          <w:szCs w:val="24"/>
        </w:rPr>
        <w:t>20</w:t>
      </w:r>
      <w:r w:rsidR="00702EE1">
        <w:rPr>
          <w:szCs w:val="24"/>
        </w:rPr>
        <w:t>22</w:t>
      </w:r>
      <w:r w:rsidRPr="00565FBF">
        <w:rPr>
          <w:szCs w:val="24"/>
        </w:rPr>
        <w:t xml:space="preserve"> прошу Вас принять следующее </w:t>
      </w:r>
      <w:r w:rsidR="00702EE1">
        <w:rPr>
          <w:szCs w:val="24"/>
        </w:rPr>
        <w:t>п</w:t>
      </w:r>
      <w:r w:rsidRPr="00565FBF">
        <w:rPr>
          <w:szCs w:val="24"/>
        </w:rPr>
        <w:t xml:space="preserve">оручение на совершение сделки от имени Брокера, за счет Клиента/от имени Клиента, за счет Клиента </w:t>
      </w:r>
    </w:p>
    <w:p w:rsidR="00F534C1" w:rsidRPr="00565FBF" w:rsidRDefault="00565FBF" w:rsidP="00565FBF">
      <w:pPr>
        <w:spacing w:after="17" w:line="240" w:lineRule="auto"/>
        <w:ind w:left="0" w:firstLine="0"/>
        <w:jc w:val="left"/>
        <w:rPr>
          <w:szCs w:val="24"/>
        </w:rPr>
      </w:pPr>
      <w:r w:rsidRPr="00565FBF">
        <w:rPr>
          <w:szCs w:val="24"/>
        </w:rPr>
        <w:t xml:space="preserve"> </w:t>
      </w:r>
    </w:p>
    <w:p w:rsidR="00F534C1" w:rsidRPr="00565FBF" w:rsidRDefault="00565FBF" w:rsidP="00565FBF">
      <w:pPr>
        <w:spacing w:after="0" w:line="240" w:lineRule="auto"/>
        <w:ind w:left="0" w:firstLine="0"/>
        <w:jc w:val="left"/>
        <w:rPr>
          <w:szCs w:val="24"/>
        </w:rPr>
      </w:pPr>
      <w:r w:rsidRPr="00565FBF">
        <w:rPr>
          <w:szCs w:val="24"/>
        </w:rPr>
        <w:t xml:space="preserve"> </w:t>
      </w:r>
    </w:p>
    <w:p w:rsidR="00F534C1" w:rsidRPr="00565FBF" w:rsidRDefault="00565FBF" w:rsidP="00565FBF">
      <w:pPr>
        <w:tabs>
          <w:tab w:val="center" w:pos="994"/>
          <w:tab w:val="center" w:pos="3471"/>
          <w:tab w:val="center" w:pos="6222"/>
          <w:tab w:val="center" w:pos="9063"/>
          <w:tab w:val="center" w:pos="11463"/>
          <w:tab w:val="center" w:pos="12695"/>
          <w:tab w:val="center" w:pos="14143"/>
        </w:tabs>
        <w:spacing w:after="48" w:line="240" w:lineRule="auto"/>
        <w:ind w:left="0" w:firstLine="0"/>
        <w:jc w:val="left"/>
        <w:rPr>
          <w:szCs w:val="24"/>
        </w:rPr>
      </w:pPr>
      <w:r w:rsidRPr="00565FBF">
        <w:rPr>
          <w:rFonts w:ascii="Calibri" w:eastAsia="Calibri" w:hAnsi="Calibri" w:cs="Calibri"/>
          <w:szCs w:val="24"/>
        </w:rPr>
        <w:tab/>
      </w:r>
      <w:r w:rsidRPr="00565FBF">
        <w:rPr>
          <w:szCs w:val="24"/>
        </w:rPr>
        <w:t xml:space="preserve">B/ S </w:t>
      </w:r>
      <w:r w:rsidRPr="00565FBF">
        <w:rPr>
          <w:szCs w:val="24"/>
        </w:rPr>
        <w:tab/>
        <w:t xml:space="preserve">Наименование товара </w:t>
      </w:r>
      <w:r w:rsidRPr="00565FBF">
        <w:rPr>
          <w:szCs w:val="24"/>
        </w:rPr>
        <w:tab/>
        <w:t xml:space="preserve">Код товара </w:t>
      </w:r>
      <w:r w:rsidRPr="00565FBF">
        <w:rPr>
          <w:szCs w:val="24"/>
        </w:rPr>
        <w:tab/>
        <w:t xml:space="preserve">Базис поставки </w:t>
      </w:r>
      <w:r w:rsidRPr="00565FBF">
        <w:rPr>
          <w:szCs w:val="24"/>
        </w:rPr>
        <w:tab/>
        <w:t xml:space="preserve">Цена </w:t>
      </w:r>
      <w:r w:rsidRPr="00565FBF">
        <w:rPr>
          <w:szCs w:val="24"/>
        </w:rPr>
        <w:tab/>
        <w:t xml:space="preserve">Кол-во лотов </w:t>
      </w:r>
      <w:r w:rsidRPr="00565FBF">
        <w:rPr>
          <w:szCs w:val="24"/>
        </w:rPr>
        <w:tab/>
        <w:t xml:space="preserve">Объем сделки </w:t>
      </w:r>
    </w:p>
    <w:p w:rsidR="00F534C1" w:rsidRPr="00565FBF" w:rsidRDefault="00565FBF" w:rsidP="00565FBF">
      <w:pPr>
        <w:spacing w:after="104" w:line="240" w:lineRule="auto"/>
        <w:ind w:left="0" w:right="1048" w:firstLine="0"/>
        <w:jc w:val="right"/>
        <w:rPr>
          <w:szCs w:val="24"/>
        </w:rPr>
      </w:pPr>
      <w:r w:rsidRPr="00565FBF">
        <w:rPr>
          <w:szCs w:val="24"/>
        </w:rPr>
        <w:t xml:space="preserve">Т </w:t>
      </w:r>
    </w:p>
    <w:p w:rsidR="00F534C1" w:rsidRPr="00565FBF" w:rsidRDefault="00565FBF" w:rsidP="00565FBF">
      <w:pPr>
        <w:spacing w:after="4" w:line="240" w:lineRule="auto"/>
        <w:ind w:left="797" w:right="13778" w:hanging="10"/>
        <w:jc w:val="left"/>
        <w:rPr>
          <w:szCs w:val="24"/>
        </w:rPr>
      </w:pPr>
      <w:r w:rsidRPr="00565FBF">
        <w:rPr>
          <w:szCs w:val="24"/>
        </w:rPr>
        <w:t xml:space="preserve">купить купить </w:t>
      </w:r>
    </w:p>
    <w:p w:rsidR="00F534C1" w:rsidRPr="00565FBF" w:rsidRDefault="00565FBF" w:rsidP="00565FBF">
      <w:pPr>
        <w:spacing w:after="0" w:line="240" w:lineRule="auto"/>
        <w:ind w:left="0" w:firstLine="0"/>
        <w:jc w:val="left"/>
        <w:rPr>
          <w:szCs w:val="24"/>
        </w:rPr>
      </w:pPr>
      <w:r w:rsidRPr="00565FBF">
        <w:rPr>
          <w:szCs w:val="24"/>
        </w:rPr>
        <w:t xml:space="preserve"> </w:t>
      </w:r>
    </w:p>
    <w:p w:rsidR="00F534C1" w:rsidRPr="00565FBF" w:rsidRDefault="00565FBF" w:rsidP="00565FBF">
      <w:pPr>
        <w:spacing w:after="4" w:line="240" w:lineRule="auto"/>
        <w:ind w:left="797" w:right="13778" w:hanging="10"/>
        <w:jc w:val="left"/>
        <w:rPr>
          <w:szCs w:val="24"/>
        </w:rPr>
      </w:pPr>
      <w:r w:rsidRPr="00565FBF">
        <w:rPr>
          <w:szCs w:val="24"/>
        </w:rPr>
        <w:t xml:space="preserve">купить </w:t>
      </w:r>
    </w:p>
    <w:p w:rsidR="00F534C1" w:rsidRPr="00565FBF" w:rsidRDefault="00565FBF" w:rsidP="00565FBF">
      <w:pPr>
        <w:spacing w:after="0" w:line="240" w:lineRule="auto"/>
        <w:ind w:left="0" w:firstLine="0"/>
        <w:jc w:val="left"/>
        <w:rPr>
          <w:szCs w:val="24"/>
        </w:rPr>
      </w:pPr>
      <w:r w:rsidRPr="00565FBF">
        <w:rPr>
          <w:szCs w:val="24"/>
        </w:rPr>
        <w:t xml:space="preserve"> </w:t>
      </w:r>
    </w:p>
    <w:p w:rsidR="00F534C1" w:rsidRPr="00565FBF" w:rsidRDefault="00565FBF" w:rsidP="00565FBF">
      <w:pPr>
        <w:spacing w:after="65" w:line="240" w:lineRule="auto"/>
        <w:ind w:left="0" w:firstLine="0"/>
        <w:jc w:val="left"/>
        <w:rPr>
          <w:szCs w:val="24"/>
        </w:rPr>
      </w:pPr>
      <w:r w:rsidRPr="00565FBF">
        <w:rPr>
          <w:szCs w:val="24"/>
        </w:rPr>
        <w:t xml:space="preserve"> </w:t>
      </w:r>
    </w:p>
    <w:p w:rsidR="00F534C1" w:rsidRPr="00565FBF" w:rsidRDefault="00565FBF" w:rsidP="00565FBF">
      <w:pPr>
        <w:tabs>
          <w:tab w:val="center" w:pos="1410"/>
          <w:tab w:val="center" w:pos="2895"/>
          <w:tab w:val="center" w:pos="5037"/>
        </w:tabs>
        <w:spacing w:after="11" w:line="240" w:lineRule="auto"/>
        <w:ind w:left="0" w:firstLine="0"/>
        <w:jc w:val="left"/>
        <w:rPr>
          <w:szCs w:val="24"/>
        </w:rPr>
      </w:pPr>
      <w:r w:rsidRPr="00565FBF">
        <w:rPr>
          <w:rFonts w:ascii="Calibri" w:eastAsia="Calibri" w:hAnsi="Calibri" w:cs="Calibri"/>
          <w:szCs w:val="24"/>
        </w:rPr>
        <w:tab/>
      </w:r>
      <w:r w:rsidRPr="00565FBF">
        <w:rPr>
          <w:szCs w:val="24"/>
        </w:rPr>
        <w:t xml:space="preserve">Срок действия поручения </w:t>
      </w:r>
      <w:r w:rsidRPr="00565FBF">
        <w:rPr>
          <w:szCs w:val="24"/>
        </w:rPr>
        <w:tab/>
      </w:r>
      <w:r w:rsidRPr="00565FBF">
        <w:rPr>
          <w:szCs w:val="24"/>
          <w:u w:val="single" w:color="000000"/>
        </w:rPr>
        <w:t xml:space="preserve">  </w:t>
      </w:r>
      <w:r w:rsidRPr="00565FBF">
        <w:rPr>
          <w:szCs w:val="24"/>
          <w:u w:val="single" w:color="000000"/>
        </w:rPr>
        <w:tab/>
      </w:r>
      <w:r w:rsidRPr="00565FBF">
        <w:rPr>
          <w:szCs w:val="24"/>
        </w:rPr>
        <w:t xml:space="preserve"> </w:t>
      </w:r>
    </w:p>
    <w:p w:rsidR="00F534C1" w:rsidRPr="00565FBF" w:rsidRDefault="00565FBF" w:rsidP="00565FBF">
      <w:pPr>
        <w:spacing w:after="197" w:line="240" w:lineRule="auto"/>
        <w:ind w:left="225" w:right="51" w:hanging="10"/>
        <w:rPr>
          <w:szCs w:val="24"/>
        </w:rPr>
      </w:pPr>
      <w:r w:rsidRPr="00565FBF">
        <w:rPr>
          <w:szCs w:val="24"/>
        </w:rPr>
        <w:t xml:space="preserve">ФИО лица, подписавшего поручение </w:t>
      </w:r>
    </w:p>
    <w:p w:rsidR="00F534C1" w:rsidRPr="00565FBF" w:rsidRDefault="00565FBF" w:rsidP="00565FBF">
      <w:pPr>
        <w:spacing w:after="0" w:line="240" w:lineRule="auto"/>
        <w:ind w:left="236" w:hanging="10"/>
        <w:jc w:val="left"/>
        <w:rPr>
          <w:szCs w:val="24"/>
        </w:rPr>
      </w:pPr>
      <w:r w:rsidRPr="00565FBF">
        <w:rPr>
          <w:b/>
          <w:szCs w:val="24"/>
        </w:rPr>
        <w:t xml:space="preserve">Для служебных отметок </w:t>
      </w:r>
    </w:p>
    <w:tbl>
      <w:tblPr>
        <w:tblStyle w:val="TableGrid"/>
        <w:tblW w:w="15365" w:type="dxa"/>
        <w:tblInd w:w="125" w:type="dxa"/>
        <w:tblCellMar>
          <w:bottom w:w="16" w:type="dxa"/>
          <w:right w:w="115" w:type="dxa"/>
        </w:tblCellMar>
        <w:tblLook w:val="04A0" w:firstRow="1" w:lastRow="0" w:firstColumn="1" w:lastColumn="0" w:noHBand="0" w:noVBand="1"/>
      </w:tblPr>
      <w:tblGrid>
        <w:gridCol w:w="7212"/>
        <w:gridCol w:w="283"/>
        <w:gridCol w:w="859"/>
        <w:gridCol w:w="7011"/>
      </w:tblGrid>
      <w:tr w:rsidR="00F534C1" w:rsidRPr="00565FBF">
        <w:trPr>
          <w:trHeight w:val="603"/>
        </w:trPr>
        <w:tc>
          <w:tcPr>
            <w:tcW w:w="7212" w:type="dxa"/>
            <w:tcBorders>
              <w:top w:val="single" w:sz="4" w:space="0" w:color="000000"/>
              <w:left w:val="single" w:sz="4" w:space="0" w:color="000000"/>
              <w:bottom w:val="nil"/>
              <w:right w:val="nil"/>
            </w:tcBorders>
          </w:tcPr>
          <w:p w:rsidR="00F534C1" w:rsidRPr="00565FBF" w:rsidRDefault="00565FBF" w:rsidP="00565FBF">
            <w:pPr>
              <w:spacing w:after="0" w:line="240" w:lineRule="auto"/>
              <w:ind w:left="5" w:firstLine="0"/>
              <w:jc w:val="left"/>
              <w:rPr>
                <w:szCs w:val="24"/>
              </w:rPr>
            </w:pPr>
            <w:r w:rsidRPr="00565FBF">
              <w:rPr>
                <w:b/>
                <w:szCs w:val="24"/>
              </w:rPr>
              <w:t xml:space="preserve"> </w:t>
            </w:r>
          </w:p>
          <w:p w:rsidR="00F534C1" w:rsidRPr="00565FBF" w:rsidRDefault="00565FBF" w:rsidP="00AB7D1C">
            <w:pPr>
              <w:tabs>
                <w:tab w:val="center" w:pos="3428"/>
                <w:tab w:val="center" w:pos="5322"/>
                <w:tab w:val="center" w:pos="6310"/>
              </w:tabs>
              <w:spacing w:after="0" w:line="240" w:lineRule="auto"/>
              <w:ind w:left="0" w:firstLine="0"/>
              <w:jc w:val="left"/>
              <w:rPr>
                <w:szCs w:val="24"/>
              </w:rPr>
            </w:pPr>
            <w:r w:rsidRPr="00565FBF">
              <w:rPr>
                <w:szCs w:val="24"/>
              </w:rPr>
              <w:t xml:space="preserve">Входящий № </w:t>
            </w:r>
            <w:r w:rsidRPr="00565FBF">
              <w:rPr>
                <w:rFonts w:ascii="Calibri" w:eastAsia="Calibri" w:hAnsi="Calibri" w:cs="Calibri"/>
                <w:noProof/>
                <w:szCs w:val="24"/>
              </w:rPr>
              <mc:AlternateContent>
                <mc:Choice Requires="wpg">
                  <w:drawing>
                    <wp:inline distT="0" distB="0" distL="0" distR="0">
                      <wp:extent cx="698297" cy="6096"/>
                      <wp:effectExtent l="0" t="0" r="0" b="0"/>
                      <wp:docPr id="21698" name="Group 21698"/>
                      <wp:cNvGraphicFramePr/>
                      <a:graphic xmlns:a="http://schemas.openxmlformats.org/drawingml/2006/main">
                        <a:graphicData uri="http://schemas.microsoft.com/office/word/2010/wordprocessingGroup">
                          <wpg:wgp>
                            <wpg:cNvGrpSpPr/>
                            <wpg:grpSpPr>
                              <a:xfrm>
                                <a:off x="0" y="0"/>
                                <a:ext cx="698297" cy="6096"/>
                                <a:chOff x="0" y="0"/>
                                <a:chExt cx="698297" cy="6096"/>
                              </a:xfrm>
                            </wpg:grpSpPr>
                            <wps:wsp>
                              <wps:cNvPr id="25477" name="Shape 25477"/>
                              <wps:cNvSpPr/>
                              <wps:spPr>
                                <a:xfrm>
                                  <a:off x="0" y="0"/>
                                  <a:ext cx="698297" cy="9144"/>
                                </a:xfrm>
                                <a:custGeom>
                                  <a:avLst/>
                                  <a:gdLst/>
                                  <a:ahLst/>
                                  <a:cxnLst/>
                                  <a:rect l="0" t="0" r="0" b="0"/>
                                  <a:pathLst>
                                    <a:path w="698297" h="9144">
                                      <a:moveTo>
                                        <a:pt x="0" y="0"/>
                                      </a:moveTo>
                                      <a:lnTo>
                                        <a:pt x="698297" y="0"/>
                                      </a:lnTo>
                                      <a:lnTo>
                                        <a:pt x="698297"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1698" style="width:54.984pt;height:0.480011pt;mso-position-horizontal-relative:char;mso-position-vertical-relative:line" coordsize="6982,60">
                      <v:shape id="Shape 25478" style="position:absolute;width:6982;height:91;left:0;top:0;" coordsize="698297,9144" path="m0,0l698297,0l698297,9144l0,9144l0,0">
                        <v:stroke weight="0pt" endcap="round" joinstyle="miter" miterlimit="10" on="false" color="#000000" opacity="0"/>
                        <v:fill on="true" color="#000000"/>
                      </v:shape>
                    </v:group>
                  </w:pict>
                </mc:Fallback>
              </mc:AlternateContent>
            </w:r>
            <w:r w:rsidRPr="00565FBF">
              <w:rPr>
                <w:szCs w:val="24"/>
              </w:rPr>
              <w:t xml:space="preserve"> </w:t>
            </w:r>
            <w:r w:rsidRPr="00565FBF">
              <w:rPr>
                <w:szCs w:val="24"/>
              </w:rPr>
              <w:tab/>
              <w:t>Дата приема поручения «</w:t>
            </w:r>
            <w:r w:rsidRPr="00565FBF">
              <w:rPr>
                <w:szCs w:val="24"/>
                <w:u w:val="single" w:color="000000"/>
              </w:rPr>
              <w:t xml:space="preserve">  </w:t>
            </w:r>
            <w:r w:rsidRPr="00565FBF">
              <w:rPr>
                <w:szCs w:val="24"/>
                <w:u w:val="single" w:color="000000"/>
              </w:rPr>
              <w:tab/>
            </w:r>
            <w:r w:rsidRPr="00565FBF">
              <w:rPr>
                <w:szCs w:val="24"/>
              </w:rPr>
              <w:t xml:space="preserve">» </w:t>
            </w:r>
            <w:r w:rsidRPr="00565FBF">
              <w:rPr>
                <w:rFonts w:ascii="Calibri" w:eastAsia="Calibri" w:hAnsi="Calibri" w:cs="Calibri"/>
                <w:noProof/>
                <w:szCs w:val="24"/>
              </w:rPr>
              <mc:AlternateContent>
                <mc:Choice Requires="wpg">
                  <w:drawing>
                    <wp:inline distT="0" distB="0" distL="0" distR="0">
                      <wp:extent cx="445313" cy="6096"/>
                      <wp:effectExtent l="0" t="0" r="0" b="0"/>
                      <wp:docPr id="21699" name="Group 21699"/>
                      <wp:cNvGraphicFramePr/>
                      <a:graphic xmlns:a="http://schemas.openxmlformats.org/drawingml/2006/main">
                        <a:graphicData uri="http://schemas.microsoft.com/office/word/2010/wordprocessingGroup">
                          <wpg:wgp>
                            <wpg:cNvGrpSpPr/>
                            <wpg:grpSpPr>
                              <a:xfrm>
                                <a:off x="0" y="0"/>
                                <a:ext cx="445313" cy="6096"/>
                                <a:chOff x="0" y="0"/>
                                <a:chExt cx="445313" cy="6096"/>
                              </a:xfrm>
                            </wpg:grpSpPr>
                            <wps:wsp>
                              <wps:cNvPr id="25479" name="Shape 25479"/>
                              <wps:cNvSpPr/>
                              <wps:spPr>
                                <a:xfrm>
                                  <a:off x="0" y="0"/>
                                  <a:ext cx="445313" cy="9144"/>
                                </a:xfrm>
                                <a:custGeom>
                                  <a:avLst/>
                                  <a:gdLst/>
                                  <a:ahLst/>
                                  <a:cxnLst/>
                                  <a:rect l="0" t="0" r="0" b="0"/>
                                  <a:pathLst>
                                    <a:path w="445313" h="9144">
                                      <a:moveTo>
                                        <a:pt x="0" y="0"/>
                                      </a:moveTo>
                                      <a:lnTo>
                                        <a:pt x="445313" y="0"/>
                                      </a:lnTo>
                                      <a:lnTo>
                                        <a:pt x="445313"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1699" style="width:35.064pt;height:0.480011pt;mso-position-horizontal-relative:char;mso-position-vertical-relative:line" coordsize="4453,60">
                      <v:shape id="Shape 25480" style="position:absolute;width:4453;height:91;left:0;top:0;" coordsize="445313,9144" path="m0,0l445313,0l445313,9144l0,9144l0,0">
                        <v:stroke weight="0pt" endcap="round" joinstyle="miter" miterlimit="10" on="false" color="#000000" opacity="0"/>
                        <v:fill on="true" color="#000000"/>
                      </v:shape>
                    </v:group>
                  </w:pict>
                </mc:Fallback>
              </mc:AlternateContent>
            </w:r>
            <w:r w:rsidRPr="00565FBF">
              <w:rPr>
                <w:szCs w:val="24"/>
              </w:rPr>
              <w:t xml:space="preserve"> </w:t>
            </w:r>
            <w:r w:rsidRPr="00565FBF">
              <w:rPr>
                <w:szCs w:val="24"/>
              </w:rPr>
              <w:tab/>
              <w:t>202</w:t>
            </w:r>
            <w:r w:rsidR="00AB7D1C">
              <w:rPr>
                <w:szCs w:val="24"/>
              </w:rPr>
              <w:t>2</w:t>
            </w:r>
            <w:r w:rsidRPr="00565FBF">
              <w:rPr>
                <w:szCs w:val="24"/>
              </w:rPr>
              <w:t xml:space="preserve"> г. Время</w:t>
            </w:r>
            <w:r w:rsidRPr="00565FBF">
              <w:rPr>
                <w:szCs w:val="24"/>
                <w:u w:val="single" w:color="000000"/>
              </w:rPr>
              <w:t xml:space="preserve">  </w:t>
            </w:r>
          </w:p>
        </w:tc>
        <w:tc>
          <w:tcPr>
            <w:tcW w:w="283" w:type="dxa"/>
            <w:tcBorders>
              <w:top w:val="single" w:sz="4" w:space="0" w:color="000000"/>
              <w:left w:val="nil"/>
              <w:bottom w:val="nil"/>
              <w:right w:val="nil"/>
            </w:tcBorders>
          </w:tcPr>
          <w:p w:rsidR="00F534C1" w:rsidRPr="00565FBF" w:rsidRDefault="00F534C1" w:rsidP="00565FBF">
            <w:pPr>
              <w:spacing w:after="160" w:line="240" w:lineRule="auto"/>
              <w:ind w:left="0" w:firstLine="0"/>
              <w:jc w:val="left"/>
              <w:rPr>
                <w:szCs w:val="24"/>
              </w:rPr>
            </w:pPr>
          </w:p>
        </w:tc>
        <w:tc>
          <w:tcPr>
            <w:tcW w:w="859" w:type="dxa"/>
            <w:tcBorders>
              <w:top w:val="single" w:sz="4" w:space="0" w:color="000000"/>
              <w:left w:val="nil"/>
              <w:bottom w:val="nil"/>
              <w:right w:val="nil"/>
            </w:tcBorders>
            <w:vAlign w:val="bottom"/>
          </w:tcPr>
          <w:p w:rsidR="00F534C1" w:rsidRPr="00565FBF" w:rsidRDefault="00565FBF" w:rsidP="00565FBF">
            <w:pPr>
              <w:spacing w:after="0" w:line="240" w:lineRule="auto"/>
              <w:ind w:left="0" w:firstLine="0"/>
              <w:jc w:val="left"/>
              <w:rPr>
                <w:szCs w:val="24"/>
              </w:rPr>
            </w:pPr>
            <w:r w:rsidRPr="00565FBF">
              <w:rPr>
                <w:szCs w:val="24"/>
              </w:rPr>
              <w:t>час.</w:t>
            </w:r>
            <w:r w:rsidRPr="00565FBF">
              <w:rPr>
                <w:szCs w:val="24"/>
                <w:u w:val="single" w:color="000000"/>
              </w:rPr>
              <w:t xml:space="preserve">  </w:t>
            </w:r>
          </w:p>
        </w:tc>
        <w:tc>
          <w:tcPr>
            <w:tcW w:w="7011" w:type="dxa"/>
            <w:tcBorders>
              <w:top w:val="single" w:sz="4" w:space="0" w:color="000000"/>
              <w:left w:val="nil"/>
              <w:bottom w:val="nil"/>
              <w:right w:val="single" w:sz="4" w:space="0" w:color="000000"/>
            </w:tcBorders>
            <w:vAlign w:val="bottom"/>
          </w:tcPr>
          <w:p w:rsidR="00F534C1" w:rsidRPr="00565FBF" w:rsidRDefault="00565FBF" w:rsidP="00565FBF">
            <w:pPr>
              <w:spacing w:after="0" w:line="240" w:lineRule="auto"/>
              <w:ind w:left="62" w:firstLine="0"/>
              <w:jc w:val="left"/>
              <w:rPr>
                <w:szCs w:val="24"/>
              </w:rPr>
            </w:pPr>
            <w:r w:rsidRPr="00565FBF">
              <w:rPr>
                <w:szCs w:val="24"/>
              </w:rPr>
              <w:t xml:space="preserve">мин. </w:t>
            </w:r>
          </w:p>
        </w:tc>
      </w:tr>
      <w:tr w:rsidR="00F534C1" w:rsidRPr="00565FBF">
        <w:trPr>
          <w:trHeight w:val="598"/>
        </w:trPr>
        <w:tc>
          <w:tcPr>
            <w:tcW w:w="7212" w:type="dxa"/>
            <w:tcBorders>
              <w:top w:val="nil"/>
              <w:left w:val="single" w:sz="4" w:space="0" w:color="000000"/>
              <w:bottom w:val="single" w:sz="4" w:space="0" w:color="000000"/>
              <w:right w:val="nil"/>
            </w:tcBorders>
          </w:tcPr>
          <w:p w:rsidR="00F534C1" w:rsidRPr="00565FBF" w:rsidRDefault="00565FBF" w:rsidP="00565FBF">
            <w:pPr>
              <w:spacing w:after="24" w:line="240" w:lineRule="auto"/>
              <w:ind w:left="5" w:firstLine="0"/>
              <w:jc w:val="left"/>
              <w:rPr>
                <w:szCs w:val="24"/>
              </w:rPr>
            </w:pPr>
            <w:r w:rsidRPr="00565FBF">
              <w:rPr>
                <w:b/>
                <w:szCs w:val="24"/>
              </w:rPr>
              <w:t xml:space="preserve"> </w:t>
            </w:r>
          </w:p>
          <w:p w:rsidR="00F534C1" w:rsidRPr="00565FBF" w:rsidRDefault="00565FBF" w:rsidP="00565FBF">
            <w:pPr>
              <w:spacing w:after="23" w:line="240" w:lineRule="auto"/>
              <w:ind w:left="110" w:firstLine="0"/>
              <w:jc w:val="left"/>
              <w:rPr>
                <w:szCs w:val="24"/>
              </w:rPr>
            </w:pPr>
            <w:r w:rsidRPr="00565FBF">
              <w:rPr>
                <w:szCs w:val="24"/>
              </w:rPr>
              <w:t>Сотрудник, зарегистрировавший поручение</w:t>
            </w:r>
            <w:r w:rsidRPr="00565FBF">
              <w:rPr>
                <w:szCs w:val="24"/>
                <w:u w:val="single" w:color="000000"/>
              </w:rPr>
              <w:t xml:space="preserve">  </w:t>
            </w:r>
          </w:p>
          <w:p w:rsidR="00F534C1" w:rsidRPr="00565FBF" w:rsidRDefault="00565FBF" w:rsidP="00565FBF">
            <w:pPr>
              <w:spacing w:after="0" w:line="240" w:lineRule="auto"/>
              <w:ind w:left="4369" w:firstLine="0"/>
              <w:jc w:val="left"/>
              <w:rPr>
                <w:szCs w:val="24"/>
              </w:rPr>
            </w:pPr>
            <w:r w:rsidRPr="00565FBF">
              <w:rPr>
                <w:szCs w:val="24"/>
              </w:rPr>
              <w:t xml:space="preserve">( </w:t>
            </w:r>
            <w:r w:rsidRPr="00565FBF">
              <w:rPr>
                <w:i/>
                <w:szCs w:val="24"/>
              </w:rPr>
              <w:t xml:space="preserve">ФИО /подпись) </w:t>
            </w:r>
          </w:p>
        </w:tc>
        <w:tc>
          <w:tcPr>
            <w:tcW w:w="283" w:type="dxa"/>
            <w:tcBorders>
              <w:top w:val="nil"/>
              <w:left w:val="nil"/>
              <w:bottom w:val="single" w:sz="4" w:space="0" w:color="000000"/>
              <w:right w:val="nil"/>
            </w:tcBorders>
          </w:tcPr>
          <w:p w:rsidR="00F534C1" w:rsidRPr="00565FBF" w:rsidRDefault="00565FBF" w:rsidP="00565FBF">
            <w:pPr>
              <w:spacing w:after="0" w:line="240" w:lineRule="auto"/>
              <w:ind w:left="0" w:firstLine="0"/>
              <w:jc w:val="left"/>
              <w:rPr>
                <w:szCs w:val="24"/>
              </w:rPr>
            </w:pPr>
            <w:r w:rsidRPr="00565FBF">
              <w:rPr>
                <w:szCs w:val="24"/>
              </w:rPr>
              <w:t xml:space="preserve">/ </w:t>
            </w:r>
          </w:p>
        </w:tc>
        <w:tc>
          <w:tcPr>
            <w:tcW w:w="859" w:type="dxa"/>
            <w:tcBorders>
              <w:top w:val="nil"/>
              <w:left w:val="nil"/>
              <w:bottom w:val="single" w:sz="4" w:space="0" w:color="000000"/>
              <w:right w:val="nil"/>
            </w:tcBorders>
          </w:tcPr>
          <w:p w:rsidR="00F534C1" w:rsidRPr="00565FBF" w:rsidRDefault="00F534C1" w:rsidP="00565FBF">
            <w:pPr>
              <w:spacing w:after="160" w:line="240" w:lineRule="auto"/>
              <w:ind w:left="0" w:firstLine="0"/>
              <w:jc w:val="left"/>
              <w:rPr>
                <w:szCs w:val="24"/>
              </w:rPr>
            </w:pPr>
          </w:p>
        </w:tc>
        <w:tc>
          <w:tcPr>
            <w:tcW w:w="7011" w:type="dxa"/>
            <w:tcBorders>
              <w:top w:val="nil"/>
              <w:left w:val="nil"/>
              <w:bottom w:val="single" w:sz="4" w:space="0" w:color="000000"/>
              <w:right w:val="single" w:sz="4" w:space="0" w:color="000000"/>
            </w:tcBorders>
          </w:tcPr>
          <w:p w:rsidR="00F534C1" w:rsidRPr="00565FBF" w:rsidRDefault="00F534C1" w:rsidP="00565FBF">
            <w:pPr>
              <w:spacing w:after="160" w:line="240" w:lineRule="auto"/>
              <w:ind w:left="0" w:firstLine="0"/>
              <w:jc w:val="left"/>
              <w:rPr>
                <w:szCs w:val="24"/>
              </w:rPr>
            </w:pPr>
          </w:p>
        </w:tc>
      </w:tr>
    </w:tbl>
    <w:p w:rsidR="00F534C1" w:rsidRPr="00565FBF" w:rsidRDefault="00565FBF" w:rsidP="00565FBF">
      <w:pPr>
        <w:tabs>
          <w:tab w:val="right" w:pos="15554"/>
        </w:tabs>
        <w:spacing w:after="11" w:line="240" w:lineRule="auto"/>
        <w:ind w:left="0" w:firstLine="0"/>
        <w:jc w:val="left"/>
        <w:rPr>
          <w:szCs w:val="24"/>
        </w:rPr>
      </w:pPr>
      <w:r w:rsidRPr="00565FBF">
        <w:rPr>
          <w:szCs w:val="24"/>
        </w:rPr>
        <w:lastRenderedPageBreak/>
        <w:t xml:space="preserve"> </w:t>
      </w:r>
      <w:r w:rsidRPr="00565FBF">
        <w:rPr>
          <w:szCs w:val="24"/>
        </w:rPr>
        <w:tab/>
        <w:t xml:space="preserve">13 </w:t>
      </w:r>
    </w:p>
    <w:p w:rsidR="00F534C1" w:rsidRPr="00565FBF" w:rsidRDefault="00F534C1" w:rsidP="00565FBF">
      <w:pPr>
        <w:spacing w:line="240" w:lineRule="auto"/>
        <w:rPr>
          <w:szCs w:val="24"/>
        </w:rPr>
        <w:sectPr w:rsidR="00F534C1" w:rsidRPr="00565FBF" w:rsidSect="00702EE1">
          <w:headerReference w:type="even" r:id="rId15"/>
          <w:headerReference w:type="default" r:id="rId16"/>
          <w:footerReference w:type="even" r:id="rId17"/>
          <w:footerReference w:type="default" r:id="rId18"/>
          <w:headerReference w:type="first" r:id="rId19"/>
          <w:footerReference w:type="first" r:id="rId20"/>
          <w:pgSz w:w="16838" w:h="11909" w:orient="landscape"/>
          <w:pgMar w:top="567" w:right="804" w:bottom="1440" w:left="480" w:header="720" w:footer="720" w:gutter="0"/>
          <w:cols w:space="720"/>
        </w:sectPr>
      </w:pPr>
    </w:p>
    <w:p w:rsidR="00F534C1" w:rsidRPr="00565FBF" w:rsidRDefault="00565FBF" w:rsidP="00565FBF">
      <w:pPr>
        <w:spacing w:after="0" w:line="240" w:lineRule="auto"/>
        <w:ind w:left="471" w:firstLine="0"/>
        <w:jc w:val="left"/>
        <w:rPr>
          <w:szCs w:val="24"/>
        </w:rPr>
      </w:pPr>
      <w:r w:rsidRPr="00565FBF">
        <w:rPr>
          <w:szCs w:val="24"/>
          <w:u w:val="single" w:color="000000"/>
        </w:rPr>
        <w:lastRenderedPageBreak/>
        <w:t xml:space="preserve"> </w:t>
      </w:r>
      <w:r w:rsidRPr="00565FBF">
        <w:rPr>
          <w:b/>
          <w:szCs w:val="24"/>
          <w:u w:val="single" w:color="000000"/>
        </w:rPr>
        <w:t>ОФОРМИТЬ НА ФИРМЕННОМ БЛАНКЕ</w:t>
      </w:r>
      <w:r w:rsidRPr="00565FBF">
        <w:rPr>
          <w:b/>
          <w:szCs w:val="24"/>
        </w:rPr>
        <w:t xml:space="preserve"> </w:t>
      </w:r>
    </w:p>
    <w:p w:rsidR="00F534C1" w:rsidRPr="00565FBF" w:rsidRDefault="00565FBF" w:rsidP="00565FBF">
      <w:pPr>
        <w:spacing w:after="198" w:line="240" w:lineRule="auto"/>
        <w:ind w:left="0" w:firstLine="0"/>
        <w:jc w:val="left"/>
        <w:rPr>
          <w:szCs w:val="24"/>
        </w:rPr>
      </w:pPr>
      <w:r w:rsidRPr="00565FBF">
        <w:rPr>
          <w:b/>
          <w:szCs w:val="24"/>
        </w:rPr>
        <w:t xml:space="preserve"> </w:t>
      </w:r>
    </w:p>
    <w:p w:rsidR="00F534C1" w:rsidRPr="00565FBF" w:rsidRDefault="00565FBF" w:rsidP="00565FBF">
      <w:pPr>
        <w:spacing w:after="0" w:line="240" w:lineRule="auto"/>
        <w:ind w:left="451" w:firstLine="0"/>
        <w:jc w:val="center"/>
        <w:rPr>
          <w:szCs w:val="24"/>
        </w:rPr>
      </w:pPr>
      <w:r w:rsidRPr="00565FBF">
        <w:rPr>
          <w:b/>
          <w:szCs w:val="24"/>
        </w:rPr>
        <w:t xml:space="preserve">Доверенность </w:t>
      </w:r>
    </w:p>
    <w:p w:rsidR="00F534C1" w:rsidRPr="00565FBF" w:rsidRDefault="00565FBF" w:rsidP="00565FBF">
      <w:pPr>
        <w:spacing w:after="171" w:line="240" w:lineRule="auto"/>
        <w:ind w:left="0" w:firstLine="0"/>
        <w:jc w:val="left"/>
        <w:rPr>
          <w:szCs w:val="24"/>
        </w:rPr>
      </w:pPr>
      <w:r w:rsidRPr="00565FBF">
        <w:rPr>
          <w:b/>
          <w:szCs w:val="24"/>
        </w:rPr>
        <w:t xml:space="preserve"> </w:t>
      </w:r>
    </w:p>
    <w:p w:rsidR="00F534C1" w:rsidRPr="00565FBF" w:rsidRDefault="00565FBF" w:rsidP="00565FBF">
      <w:pPr>
        <w:tabs>
          <w:tab w:val="center" w:pos="1681"/>
        </w:tabs>
        <w:spacing w:after="14" w:line="240" w:lineRule="auto"/>
        <w:ind w:left="0" w:firstLine="0"/>
        <w:jc w:val="left"/>
        <w:rPr>
          <w:szCs w:val="24"/>
        </w:rPr>
      </w:pPr>
      <w:r w:rsidRPr="00565FBF">
        <w:rPr>
          <w:szCs w:val="24"/>
        </w:rPr>
        <w:t xml:space="preserve">г.   </w:t>
      </w:r>
      <w:r w:rsidRPr="00565FBF">
        <w:rPr>
          <w:szCs w:val="24"/>
        </w:rPr>
        <w:tab/>
        <w:t xml:space="preserve"> </w:t>
      </w:r>
    </w:p>
    <w:p w:rsidR="00AB7D1C" w:rsidRDefault="00565FBF" w:rsidP="00AB7D1C">
      <w:pPr>
        <w:spacing w:after="8" w:line="240" w:lineRule="auto"/>
        <w:ind w:left="0" w:firstLine="0"/>
        <w:jc w:val="left"/>
        <w:rPr>
          <w:szCs w:val="24"/>
        </w:rPr>
      </w:pPr>
      <w:r w:rsidRPr="00565FBF">
        <w:rPr>
          <w:szCs w:val="24"/>
        </w:rPr>
        <w:t xml:space="preserve"> </w:t>
      </w:r>
      <w:r w:rsidRPr="00565FBF">
        <w:rPr>
          <w:rFonts w:ascii="Calibri" w:eastAsia="Calibri" w:hAnsi="Calibri" w:cs="Calibri"/>
          <w:noProof/>
          <w:szCs w:val="24"/>
        </w:rPr>
        <mc:AlternateContent>
          <mc:Choice Requires="wpg">
            <w:drawing>
              <wp:inline distT="0" distB="0" distL="0" distR="0">
                <wp:extent cx="3562985" cy="173863"/>
                <wp:effectExtent l="0" t="0" r="0" b="0"/>
                <wp:docPr id="22815" name="Group 22815"/>
                <wp:cNvGraphicFramePr/>
                <a:graphic xmlns:a="http://schemas.openxmlformats.org/drawingml/2006/main">
                  <a:graphicData uri="http://schemas.microsoft.com/office/word/2010/wordprocessingGroup">
                    <wpg:wgp>
                      <wpg:cNvGrpSpPr/>
                      <wpg:grpSpPr>
                        <a:xfrm>
                          <a:off x="0" y="0"/>
                          <a:ext cx="3562985" cy="173863"/>
                          <a:chOff x="0" y="0"/>
                          <a:chExt cx="3562985" cy="173863"/>
                        </a:xfrm>
                      </wpg:grpSpPr>
                      <wps:wsp>
                        <wps:cNvPr id="25483" name="Shape 25483"/>
                        <wps:cNvSpPr/>
                        <wps:spPr>
                          <a:xfrm>
                            <a:off x="126924" y="0"/>
                            <a:ext cx="868985" cy="9144"/>
                          </a:xfrm>
                          <a:custGeom>
                            <a:avLst/>
                            <a:gdLst/>
                            <a:ahLst/>
                            <a:cxnLst/>
                            <a:rect l="0" t="0" r="0" b="0"/>
                            <a:pathLst>
                              <a:path w="868985" h="9144">
                                <a:moveTo>
                                  <a:pt x="0" y="0"/>
                                </a:moveTo>
                                <a:lnTo>
                                  <a:pt x="868985" y="0"/>
                                </a:lnTo>
                                <a:lnTo>
                                  <a:pt x="8689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9" name="Shape 2509"/>
                        <wps:cNvSpPr/>
                        <wps:spPr>
                          <a:xfrm>
                            <a:off x="0" y="173863"/>
                            <a:ext cx="3562985" cy="0"/>
                          </a:xfrm>
                          <a:custGeom>
                            <a:avLst/>
                            <a:gdLst/>
                            <a:ahLst/>
                            <a:cxnLst/>
                            <a:rect l="0" t="0" r="0" b="0"/>
                            <a:pathLst>
                              <a:path w="3562985">
                                <a:moveTo>
                                  <a:pt x="0" y="0"/>
                                </a:moveTo>
                                <a:lnTo>
                                  <a:pt x="3562985" y="0"/>
                                </a:lnTo>
                              </a:path>
                            </a:pathLst>
                          </a:custGeom>
                          <a:ln w="560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2815" style="width:280.55pt;height:13.69pt;mso-position-horizontal-relative:char;mso-position-vertical-relative:line" coordsize="35629,1738">
                <v:shape id="Shape 25484" style="position:absolute;width:8689;height:91;left:1269;top:0;" coordsize="868985,9144" path="m0,0l868985,0l868985,9144l0,9144l0,0">
                  <v:stroke weight="0pt" endcap="flat" joinstyle="miter" miterlimit="10" on="false" color="#000000" opacity="0"/>
                  <v:fill on="true" color="#000000"/>
                </v:shape>
                <v:shape id="Shape 2509" style="position:absolute;width:35629;height:0;left:0;top:1738;" coordsize="3562985,0" path="m0,0l3562985,0">
                  <v:stroke weight="0.44157pt" endcap="flat" joinstyle="round" on="true" color="#000000"/>
                  <v:fill on="false" color="#000000" opacity="0"/>
                </v:shape>
              </v:group>
            </w:pict>
          </mc:Fallback>
        </mc:AlternateContent>
      </w:r>
    </w:p>
    <w:p w:rsidR="00F534C1" w:rsidRPr="00565FBF" w:rsidRDefault="00565FBF" w:rsidP="00AB7D1C">
      <w:pPr>
        <w:spacing w:after="8" w:line="240" w:lineRule="auto"/>
        <w:ind w:left="0" w:firstLine="0"/>
        <w:jc w:val="left"/>
        <w:rPr>
          <w:szCs w:val="24"/>
        </w:rPr>
      </w:pPr>
      <w:r w:rsidRPr="00565FBF">
        <w:rPr>
          <w:szCs w:val="24"/>
        </w:rPr>
        <w:t xml:space="preserve">(Дата выдачи доверенности прописью) </w:t>
      </w:r>
    </w:p>
    <w:p w:rsidR="00F534C1" w:rsidRPr="00565FBF" w:rsidRDefault="00565FBF" w:rsidP="00565FBF">
      <w:pPr>
        <w:spacing w:after="0" w:line="240" w:lineRule="auto"/>
        <w:ind w:left="0" w:firstLine="0"/>
        <w:jc w:val="left"/>
        <w:rPr>
          <w:szCs w:val="24"/>
        </w:rPr>
      </w:pPr>
      <w:r w:rsidRPr="00565FBF">
        <w:rPr>
          <w:szCs w:val="24"/>
        </w:rPr>
        <w:t xml:space="preserve"> </w:t>
      </w:r>
    </w:p>
    <w:p w:rsidR="00F534C1" w:rsidRPr="00565FBF" w:rsidRDefault="00565FBF" w:rsidP="00AB7D1C">
      <w:pPr>
        <w:spacing w:after="160" w:line="240" w:lineRule="auto"/>
        <w:ind w:left="0" w:firstLine="0"/>
        <w:jc w:val="left"/>
        <w:rPr>
          <w:szCs w:val="24"/>
        </w:rPr>
      </w:pPr>
      <w:r w:rsidRPr="00565FBF">
        <w:rPr>
          <w:szCs w:val="24"/>
        </w:rPr>
        <w:t xml:space="preserve"> </w:t>
      </w:r>
      <w:r w:rsidRPr="00565FBF">
        <w:rPr>
          <w:rFonts w:ascii="Calibri" w:eastAsia="Calibri" w:hAnsi="Calibri" w:cs="Calibri"/>
          <w:noProof/>
          <w:szCs w:val="24"/>
        </w:rPr>
        <mc:AlternateContent>
          <mc:Choice Requires="wpg">
            <w:drawing>
              <wp:inline distT="0" distB="0" distL="0" distR="0">
                <wp:extent cx="4643882" cy="6096"/>
                <wp:effectExtent l="0" t="0" r="0" b="0"/>
                <wp:docPr id="22816" name="Group 22816"/>
                <wp:cNvGraphicFramePr/>
                <a:graphic xmlns:a="http://schemas.openxmlformats.org/drawingml/2006/main">
                  <a:graphicData uri="http://schemas.microsoft.com/office/word/2010/wordprocessingGroup">
                    <wpg:wgp>
                      <wpg:cNvGrpSpPr/>
                      <wpg:grpSpPr>
                        <a:xfrm>
                          <a:off x="0" y="0"/>
                          <a:ext cx="4643882" cy="6096"/>
                          <a:chOff x="0" y="0"/>
                          <a:chExt cx="4643882" cy="6096"/>
                        </a:xfrm>
                      </wpg:grpSpPr>
                      <wps:wsp>
                        <wps:cNvPr id="25485" name="Shape 25485"/>
                        <wps:cNvSpPr/>
                        <wps:spPr>
                          <a:xfrm>
                            <a:off x="0" y="0"/>
                            <a:ext cx="4643882" cy="9144"/>
                          </a:xfrm>
                          <a:custGeom>
                            <a:avLst/>
                            <a:gdLst/>
                            <a:ahLst/>
                            <a:cxnLst/>
                            <a:rect l="0" t="0" r="0" b="0"/>
                            <a:pathLst>
                              <a:path w="4643882" h="9144">
                                <a:moveTo>
                                  <a:pt x="0" y="0"/>
                                </a:moveTo>
                                <a:lnTo>
                                  <a:pt x="4643882" y="0"/>
                                </a:lnTo>
                                <a:lnTo>
                                  <a:pt x="4643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2816" style="width:365.66pt;height:0.47998pt;mso-position-horizontal-relative:char;mso-position-vertical-relative:line" coordsize="46438,60">
                <v:shape id="Shape 25486" style="position:absolute;width:46438;height:91;left:0;top:0;" coordsize="4643882,9144" path="m0,0l4643882,0l4643882,9144l0,9144l0,0">
                  <v:stroke weight="0pt" endcap="flat" joinstyle="miter" miterlimit="10" on="false" color="#000000" opacity="0"/>
                  <v:fill on="true" color="#000000"/>
                </v:shape>
              </v:group>
            </w:pict>
          </mc:Fallback>
        </mc:AlternateContent>
      </w:r>
      <w:r w:rsidRPr="00565FBF">
        <w:rPr>
          <w:szCs w:val="24"/>
        </w:rPr>
        <w:t xml:space="preserve"> </w:t>
      </w:r>
      <w:r w:rsidRPr="00565FBF">
        <w:rPr>
          <w:szCs w:val="24"/>
        </w:rPr>
        <w:tab/>
        <w:t xml:space="preserve"> в  лице</w:t>
      </w:r>
      <w:r w:rsidRPr="00565FBF">
        <w:rPr>
          <w:szCs w:val="24"/>
          <w:u w:val="single" w:color="000000"/>
        </w:rPr>
        <w:t xml:space="preserve">  </w:t>
      </w:r>
      <w:r w:rsidRPr="00565FBF">
        <w:rPr>
          <w:szCs w:val="24"/>
          <w:u w:val="single" w:color="000000"/>
        </w:rPr>
        <w:tab/>
      </w:r>
      <w:r w:rsidRPr="00565FBF">
        <w:rPr>
          <w:szCs w:val="24"/>
        </w:rPr>
        <w:t xml:space="preserve">, действующего </w:t>
      </w:r>
      <w:r w:rsidRPr="00565FBF">
        <w:rPr>
          <w:szCs w:val="24"/>
        </w:rPr>
        <w:tab/>
        <w:t xml:space="preserve">на </w:t>
      </w:r>
      <w:r w:rsidRPr="00565FBF">
        <w:rPr>
          <w:szCs w:val="24"/>
        </w:rPr>
        <w:tab/>
        <w:t xml:space="preserve">основании </w:t>
      </w:r>
      <w:r w:rsidRPr="00565FBF">
        <w:rPr>
          <w:szCs w:val="24"/>
        </w:rPr>
        <w:tab/>
      </w:r>
      <w:r w:rsidRPr="00565FBF">
        <w:rPr>
          <w:szCs w:val="24"/>
          <w:u w:val="single" w:color="000000"/>
        </w:rPr>
        <w:t xml:space="preserve">  </w:t>
      </w:r>
      <w:r w:rsidRPr="00565FBF">
        <w:rPr>
          <w:szCs w:val="24"/>
          <w:u w:val="single" w:color="000000"/>
        </w:rPr>
        <w:tab/>
      </w:r>
      <w:r w:rsidRPr="00565FBF">
        <w:rPr>
          <w:szCs w:val="24"/>
        </w:rPr>
        <w:t xml:space="preserve"> </w:t>
      </w:r>
      <w:r w:rsidRPr="00565FBF">
        <w:rPr>
          <w:szCs w:val="24"/>
        </w:rPr>
        <w:tab/>
        <w:t xml:space="preserve">настоящей </w:t>
      </w:r>
      <w:r w:rsidRPr="00565FBF">
        <w:rPr>
          <w:szCs w:val="24"/>
        </w:rPr>
        <w:tab/>
        <w:t xml:space="preserve">доверенностью </w:t>
      </w:r>
      <w:r w:rsidRPr="00565FBF">
        <w:rPr>
          <w:szCs w:val="24"/>
        </w:rPr>
        <w:tab/>
        <w:t xml:space="preserve">уполномочивает </w:t>
      </w:r>
      <w:r w:rsidRPr="00565FBF">
        <w:rPr>
          <w:szCs w:val="24"/>
        </w:rPr>
        <w:tab/>
        <w:t xml:space="preserve">гр. </w:t>
      </w:r>
      <w:r w:rsidRPr="00565FBF">
        <w:rPr>
          <w:szCs w:val="24"/>
          <w:u w:val="single" w:color="000000"/>
        </w:rPr>
        <w:t xml:space="preserve">  </w:t>
      </w:r>
      <w:r w:rsidRPr="00565FBF">
        <w:rPr>
          <w:szCs w:val="24"/>
          <w:u w:val="single" w:color="000000"/>
        </w:rPr>
        <w:tab/>
      </w:r>
      <w:r w:rsidRPr="00565FBF">
        <w:rPr>
          <w:szCs w:val="24"/>
        </w:rPr>
        <w:t xml:space="preserve">, </w:t>
      </w:r>
      <w:r w:rsidRPr="00565FBF">
        <w:rPr>
          <w:szCs w:val="24"/>
        </w:rPr>
        <w:tab/>
        <w:t xml:space="preserve">паспорт </w:t>
      </w:r>
      <w:r w:rsidRPr="00565FBF">
        <w:rPr>
          <w:szCs w:val="24"/>
        </w:rPr>
        <w:tab/>
        <w:t xml:space="preserve">серии </w:t>
      </w:r>
      <w:r w:rsidRPr="00565FBF">
        <w:rPr>
          <w:szCs w:val="24"/>
        </w:rPr>
        <w:tab/>
      </w:r>
      <w:r w:rsidRPr="00565FBF">
        <w:rPr>
          <w:szCs w:val="24"/>
          <w:u w:val="single" w:color="000000"/>
        </w:rPr>
        <w:t xml:space="preserve">  </w:t>
      </w:r>
      <w:r w:rsidRPr="00565FBF">
        <w:rPr>
          <w:szCs w:val="24"/>
          <w:u w:val="single" w:color="000000"/>
        </w:rPr>
        <w:tab/>
      </w:r>
      <w:r w:rsidRPr="00565FBF">
        <w:rPr>
          <w:szCs w:val="24"/>
        </w:rPr>
        <w:t xml:space="preserve"> </w:t>
      </w:r>
      <w:r w:rsidRPr="00565FBF">
        <w:rPr>
          <w:szCs w:val="24"/>
        </w:rPr>
        <w:tab/>
        <w:t xml:space="preserve">№ </w:t>
      </w:r>
      <w:r w:rsidRPr="00565FBF">
        <w:rPr>
          <w:szCs w:val="24"/>
        </w:rPr>
        <w:tab/>
      </w:r>
      <w:r w:rsidRPr="00565FBF">
        <w:rPr>
          <w:szCs w:val="24"/>
          <w:u w:val="single" w:color="000000"/>
        </w:rPr>
        <w:t xml:space="preserve">  </w:t>
      </w:r>
      <w:r w:rsidRPr="00565FBF">
        <w:rPr>
          <w:szCs w:val="24"/>
          <w:u w:val="single" w:color="000000"/>
        </w:rPr>
        <w:tab/>
      </w:r>
      <w:r w:rsidRPr="00565FBF">
        <w:rPr>
          <w:szCs w:val="24"/>
        </w:rPr>
        <w:t xml:space="preserve">, </w:t>
      </w:r>
      <w:r w:rsidRPr="00565FBF">
        <w:rPr>
          <w:szCs w:val="24"/>
        </w:rPr>
        <w:tab/>
        <w:t xml:space="preserve">выданный </w:t>
      </w:r>
    </w:p>
    <w:p w:rsidR="00F534C1" w:rsidRPr="00565FBF" w:rsidRDefault="00565FBF" w:rsidP="00565FBF">
      <w:pPr>
        <w:tabs>
          <w:tab w:val="center" w:pos="4105"/>
          <w:tab w:val="center" w:pos="6244"/>
          <w:tab w:val="center" w:pos="8480"/>
          <w:tab w:val="right" w:pos="10420"/>
        </w:tabs>
        <w:spacing w:after="14" w:line="240" w:lineRule="auto"/>
        <w:ind w:left="0" w:firstLine="0"/>
        <w:jc w:val="left"/>
        <w:rPr>
          <w:szCs w:val="24"/>
        </w:rPr>
      </w:pPr>
      <w:r w:rsidRPr="00565FBF">
        <w:rPr>
          <w:szCs w:val="24"/>
        </w:rPr>
        <w:t xml:space="preserve"> </w:t>
      </w:r>
      <w:r w:rsidRPr="00565FBF">
        <w:rPr>
          <w:rFonts w:ascii="Calibri" w:eastAsia="Calibri" w:hAnsi="Calibri" w:cs="Calibri"/>
          <w:noProof/>
          <w:szCs w:val="24"/>
        </w:rPr>
        <mc:AlternateContent>
          <mc:Choice Requires="wpg">
            <w:drawing>
              <wp:inline distT="0" distB="0" distL="0" distR="0">
                <wp:extent cx="2518537" cy="6096"/>
                <wp:effectExtent l="0" t="0" r="0" b="0"/>
                <wp:docPr id="22817" name="Group 22817"/>
                <wp:cNvGraphicFramePr/>
                <a:graphic xmlns:a="http://schemas.openxmlformats.org/drawingml/2006/main">
                  <a:graphicData uri="http://schemas.microsoft.com/office/word/2010/wordprocessingGroup">
                    <wpg:wgp>
                      <wpg:cNvGrpSpPr/>
                      <wpg:grpSpPr>
                        <a:xfrm>
                          <a:off x="0" y="0"/>
                          <a:ext cx="2518537" cy="6096"/>
                          <a:chOff x="0" y="0"/>
                          <a:chExt cx="2518537" cy="6096"/>
                        </a:xfrm>
                      </wpg:grpSpPr>
                      <wps:wsp>
                        <wps:cNvPr id="25487" name="Shape 25487"/>
                        <wps:cNvSpPr/>
                        <wps:spPr>
                          <a:xfrm>
                            <a:off x="0" y="0"/>
                            <a:ext cx="2518537" cy="9144"/>
                          </a:xfrm>
                          <a:custGeom>
                            <a:avLst/>
                            <a:gdLst/>
                            <a:ahLst/>
                            <a:cxnLst/>
                            <a:rect l="0" t="0" r="0" b="0"/>
                            <a:pathLst>
                              <a:path w="2518537" h="9144">
                                <a:moveTo>
                                  <a:pt x="0" y="0"/>
                                </a:moveTo>
                                <a:lnTo>
                                  <a:pt x="2518537" y="0"/>
                                </a:lnTo>
                                <a:lnTo>
                                  <a:pt x="25185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2817" style="width:198.31pt;height:0.47998pt;mso-position-horizontal-relative:char;mso-position-vertical-relative:line" coordsize="25185,60">
                <v:shape id="Shape 25488" style="position:absolute;width:25185;height:91;left:0;top:0;" coordsize="2518537,9144" path="m0,0l2518537,0l2518537,9144l0,9144l0,0">
                  <v:stroke weight="0pt" endcap="flat" joinstyle="miter" miterlimit="10" on="false" color="#000000" opacity="0"/>
                  <v:fill on="true" color="#000000"/>
                </v:shape>
              </v:group>
            </w:pict>
          </mc:Fallback>
        </mc:AlternateContent>
      </w:r>
      <w:r w:rsidRPr="00565FBF">
        <w:rPr>
          <w:szCs w:val="24"/>
        </w:rPr>
        <w:t xml:space="preserve"> </w:t>
      </w:r>
      <w:r w:rsidRPr="00565FBF">
        <w:rPr>
          <w:szCs w:val="24"/>
        </w:rPr>
        <w:tab/>
        <w:t xml:space="preserve">, </w:t>
      </w:r>
      <w:r w:rsidRPr="00565FBF">
        <w:rPr>
          <w:szCs w:val="24"/>
        </w:rPr>
        <w:tab/>
        <w:t xml:space="preserve">зарегистрированного </w:t>
      </w:r>
      <w:r w:rsidRPr="00565FBF">
        <w:rPr>
          <w:szCs w:val="24"/>
        </w:rPr>
        <w:tab/>
        <w:t xml:space="preserve">по </w:t>
      </w:r>
      <w:r w:rsidRPr="00565FBF">
        <w:rPr>
          <w:szCs w:val="24"/>
        </w:rPr>
        <w:tab/>
        <w:t xml:space="preserve">адресу: </w:t>
      </w:r>
    </w:p>
    <w:p w:rsidR="00AB7D1C" w:rsidRDefault="00565FBF" w:rsidP="00AB7D1C">
      <w:pPr>
        <w:spacing w:after="14" w:line="240" w:lineRule="auto"/>
        <w:ind w:left="0" w:right="15" w:firstLine="0"/>
        <w:jc w:val="left"/>
        <w:rPr>
          <w:szCs w:val="24"/>
        </w:rPr>
      </w:pPr>
      <w:r w:rsidRPr="00565FBF">
        <w:rPr>
          <w:szCs w:val="24"/>
          <w:u w:val="single" w:color="000000"/>
        </w:rPr>
        <w:t xml:space="preserve">  </w:t>
      </w:r>
      <w:r w:rsidRPr="00565FBF">
        <w:rPr>
          <w:szCs w:val="24"/>
          <w:u w:val="single" w:color="000000"/>
        </w:rPr>
        <w:tab/>
        <w:t xml:space="preserve"> </w:t>
      </w:r>
      <w:r w:rsidRPr="00565FBF">
        <w:rPr>
          <w:szCs w:val="24"/>
          <w:u w:val="single" w:color="000000"/>
        </w:rPr>
        <w:tab/>
        <w:t xml:space="preserve"> </w:t>
      </w:r>
      <w:r w:rsidRPr="00565FBF">
        <w:rPr>
          <w:szCs w:val="24"/>
          <w:u w:val="single" w:color="000000"/>
        </w:rPr>
        <w:tab/>
      </w:r>
      <w:r w:rsidRPr="00565FBF">
        <w:rPr>
          <w:szCs w:val="24"/>
        </w:rPr>
        <w:t xml:space="preserve">, </w:t>
      </w:r>
      <w:r w:rsidRPr="00565FBF">
        <w:rPr>
          <w:szCs w:val="24"/>
        </w:rPr>
        <w:tab/>
        <w:t xml:space="preserve">в </w:t>
      </w:r>
      <w:r w:rsidRPr="00565FBF">
        <w:rPr>
          <w:szCs w:val="24"/>
        </w:rPr>
        <w:tab/>
        <w:t xml:space="preserve">связи </w:t>
      </w:r>
      <w:r w:rsidRPr="00565FBF">
        <w:rPr>
          <w:szCs w:val="24"/>
        </w:rPr>
        <w:tab/>
        <w:t>с исполнением  Договора  на  оказание  брокерских  услуг  №</w:t>
      </w:r>
      <w:r w:rsidRPr="00565FBF">
        <w:rPr>
          <w:szCs w:val="24"/>
          <w:u w:val="single" w:color="000000"/>
        </w:rPr>
        <w:t xml:space="preserve">  </w:t>
      </w:r>
      <w:r w:rsidRPr="00565FBF">
        <w:rPr>
          <w:szCs w:val="24"/>
          <w:u w:val="single" w:color="000000"/>
        </w:rPr>
        <w:tab/>
      </w:r>
      <w:r w:rsidRPr="00565FBF">
        <w:rPr>
          <w:szCs w:val="24"/>
        </w:rPr>
        <w:t xml:space="preserve">от </w:t>
      </w:r>
      <w:r w:rsidRPr="00565FBF">
        <w:rPr>
          <w:rFonts w:ascii="Calibri" w:eastAsia="Calibri" w:hAnsi="Calibri" w:cs="Calibri"/>
          <w:noProof/>
          <w:szCs w:val="24"/>
        </w:rPr>
        <mc:AlternateContent>
          <mc:Choice Requires="wpg">
            <w:drawing>
              <wp:inline distT="0" distB="0" distL="0" distR="0">
                <wp:extent cx="887273" cy="6096"/>
                <wp:effectExtent l="0" t="0" r="0" b="0"/>
                <wp:docPr id="22818" name="Group 22818"/>
                <wp:cNvGraphicFramePr/>
                <a:graphic xmlns:a="http://schemas.openxmlformats.org/drawingml/2006/main">
                  <a:graphicData uri="http://schemas.microsoft.com/office/word/2010/wordprocessingGroup">
                    <wpg:wgp>
                      <wpg:cNvGrpSpPr/>
                      <wpg:grpSpPr>
                        <a:xfrm>
                          <a:off x="0" y="0"/>
                          <a:ext cx="887273" cy="6096"/>
                          <a:chOff x="0" y="0"/>
                          <a:chExt cx="887273" cy="6096"/>
                        </a:xfrm>
                      </wpg:grpSpPr>
                      <wps:wsp>
                        <wps:cNvPr id="25489" name="Shape 25489"/>
                        <wps:cNvSpPr/>
                        <wps:spPr>
                          <a:xfrm>
                            <a:off x="0" y="0"/>
                            <a:ext cx="887273" cy="9144"/>
                          </a:xfrm>
                          <a:custGeom>
                            <a:avLst/>
                            <a:gdLst/>
                            <a:ahLst/>
                            <a:cxnLst/>
                            <a:rect l="0" t="0" r="0" b="0"/>
                            <a:pathLst>
                              <a:path w="887273" h="9144">
                                <a:moveTo>
                                  <a:pt x="0" y="0"/>
                                </a:moveTo>
                                <a:lnTo>
                                  <a:pt x="887273" y="0"/>
                                </a:lnTo>
                                <a:lnTo>
                                  <a:pt x="8872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2818" style="width:69.864pt;height:0.47998pt;mso-position-horizontal-relative:char;mso-position-vertical-relative:line" coordsize="8872,60">
                <v:shape id="Shape 25490" style="position:absolute;width:8872;height:91;left:0;top:0;" coordsize="887273,9144" path="m0,0l887273,0l887273,9144l0,9144l0,0">
                  <v:stroke weight="0pt" endcap="flat" joinstyle="miter" miterlimit="10" on="false" color="#000000" opacity="0"/>
                  <v:fill on="true" color="#000000"/>
                </v:shape>
              </v:group>
            </w:pict>
          </mc:Fallback>
        </mc:AlternateContent>
      </w:r>
      <w:r w:rsidRPr="00565FBF">
        <w:rPr>
          <w:szCs w:val="24"/>
        </w:rPr>
        <w:t xml:space="preserve"> </w:t>
      </w:r>
      <w:r w:rsidRPr="00565FBF">
        <w:rPr>
          <w:szCs w:val="24"/>
        </w:rPr>
        <w:tab/>
        <w:t xml:space="preserve">,  заключенного  с  ООО «М7-Софт» (далее – Договор): </w:t>
      </w:r>
    </w:p>
    <w:p w:rsidR="00AB7D1C" w:rsidRDefault="00AB7D1C" w:rsidP="00AB7D1C">
      <w:pPr>
        <w:spacing w:after="14" w:line="240" w:lineRule="auto"/>
        <w:ind w:left="0" w:right="15" w:firstLine="0"/>
        <w:jc w:val="left"/>
        <w:rPr>
          <w:szCs w:val="24"/>
        </w:rPr>
      </w:pPr>
    </w:p>
    <w:p w:rsidR="00AB7D1C" w:rsidRPr="00565FBF" w:rsidRDefault="00AB7D1C" w:rsidP="00AB7D1C">
      <w:pPr>
        <w:spacing w:after="14" w:line="240" w:lineRule="auto"/>
        <w:ind w:left="0" w:right="15" w:firstLine="0"/>
        <w:jc w:val="left"/>
        <w:rPr>
          <w:szCs w:val="24"/>
        </w:rPr>
      </w:pPr>
      <w:r>
        <w:rPr>
          <w:szCs w:val="24"/>
        </w:rPr>
        <w:t xml:space="preserve">         1.  </w:t>
      </w:r>
      <w:r w:rsidRPr="00565FBF">
        <w:rPr>
          <w:szCs w:val="24"/>
        </w:rPr>
        <w:t>Подписывать,  подавать,  отменять,  изменять  поручения от имени</w:t>
      </w:r>
      <w:r w:rsidRPr="00565FBF">
        <w:rPr>
          <w:szCs w:val="24"/>
          <w:u w:val="single" w:color="000000"/>
        </w:rPr>
        <w:t xml:space="preserve">  </w:t>
      </w:r>
      <w:r w:rsidRPr="00565FBF">
        <w:rPr>
          <w:szCs w:val="24"/>
        </w:rPr>
        <w:t xml:space="preserve">, в том числе на заключение сделок купли-продажи биржевого товара на АО «Санкт-Петербургская Международная Товарно-сырьевая Биржа», внебиржевом рынке, а также распоряжения, заявления, отчеты  и другие документы (в том числе: запросы о предоставлении займа, документы на перечисление гарантийного обеспечения и т.п.); </w:t>
      </w:r>
    </w:p>
    <w:p w:rsidR="00AB7D1C" w:rsidRPr="00565FBF" w:rsidRDefault="00AB7D1C" w:rsidP="00AB7D1C">
      <w:pPr>
        <w:numPr>
          <w:ilvl w:val="0"/>
          <w:numId w:val="9"/>
        </w:numPr>
        <w:spacing w:after="14" w:line="240" w:lineRule="auto"/>
        <w:ind w:left="142" w:right="15"/>
        <w:rPr>
          <w:szCs w:val="24"/>
        </w:rPr>
      </w:pPr>
      <w:r w:rsidRPr="00565FBF">
        <w:rPr>
          <w:szCs w:val="24"/>
        </w:rPr>
        <w:t xml:space="preserve">Подавать, а равно отменять и изменять посредством телефонной связи, а также подписывать поданные посредством телефонной связи поручения на сделки; </w:t>
      </w:r>
    </w:p>
    <w:p w:rsidR="00AB7D1C" w:rsidRPr="00565FBF" w:rsidRDefault="00AB7D1C" w:rsidP="00AB7D1C">
      <w:pPr>
        <w:numPr>
          <w:ilvl w:val="0"/>
          <w:numId w:val="9"/>
        </w:numPr>
        <w:spacing w:after="14" w:line="240" w:lineRule="auto"/>
        <w:ind w:left="142" w:right="15"/>
        <w:rPr>
          <w:szCs w:val="24"/>
        </w:rPr>
      </w:pPr>
      <w:r w:rsidRPr="00565FBF">
        <w:rPr>
          <w:szCs w:val="24"/>
        </w:rPr>
        <w:t xml:space="preserve">Определять по своему усмотрению любые условия поручений, направляемых в рамках исполнения Договора; </w:t>
      </w:r>
    </w:p>
    <w:p w:rsidR="00AB7D1C" w:rsidRPr="00565FBF" w:rsidRDefault="00AB7D1C" w:rsidP="00AB7D1C">
      <w:pPr>
        <w:numPr>
          <w:ilvl w:val="0"/>
          <w:numId w:val="9"/>
        </w:numPr>
        <w:spacing w:after="0" w:line="240" w:lineRule="auto"/>
        <w:ind w:left="142" w:right="15"/>
        <w:rPr>
          <w:szCs w:val="24"/>
        </w:rPr>
      </w:pPr>
      <w:r w:rsidRPr="00565FBF">
        <w:rPr>
          <w:szCs w:val="24"/>
        </w:rPr>
        <w:t xml:space="preserve">Получать конфиденциальную информацию в рамках Договора, в том числе информацию о </w:t>
      </w:r>
    </w:p>
    <w:p w:rsidR="00AB7D1C" w:rsidRPr="00565FBF" w:rsidRDefault="00AB7D1C" w:rsidP="00AB7D1C">
      <w:pPr>
        <w:spacing w:after="14" w:line="240" w:lineRule="auto"/>
        <w:ind w:left="142" w:right="15" w:firstLine="0"/>
        <w:rPr>
          <w:szCs w:val="24"/>
        </w:rPr>
      </w:pPr>
      <w:r w:rsidRPr="00565FBF">
        <w:rPr>
          <w:szCs w:val="24"/>
        </w:rPr>
        <w:t xml:space="preserve">сделках; </w:t>
      </w:r>
    </w:p>
    <w:p w:rsidR="00AB7D1C" w:rsidRPr="00565FBF" w:rsidRDefault="00AB7D1C" w:rsidP="00AB7D1C">
      <w:pPr>
        <w:numPr>
          <w:ilvl w:val="0"/>
          <w:numId w:val="9"/>
        </w:numPr>
        <w:spacing w:after="14" w:line="240" w:lineRule="auto"/>
        <w:ind w:left="142" w:right="15"/>
        <w:rPr>
          <w:szCs w:val="24"/>
        </w:rPr>
      </w:pPr>
      <w:r w:rsidRPr="00565FBF">
        <w:rPr>
          <w:szCs w:val="24"/>
        </w:rPr>
        <w:t xml:space="preserve">Получать и подписывать отчеты в рамках Договора; </w:t>
      </w:r>
    </w:p>
    <w:p w:rsidR="00AB7D1C" w:rsidRPr="00565FBF" w:rsidRDefault="00AB7D1C" w:rsidP="00AB7D1C">
      <w:pPr>
        <w:numPr>
          <w:ilvl w:val="0"/>
          <w:numId w:val="9"/>
        </w:numPr>
        <w:spacing w:after="14" w:line="240" w:lineRule="auto"/>
        <w:ind w:left="142" w:right="15"/>
        <w:rPr>
          <w:szCs w:val="24"/>
        </w:rPr>
      </w:pPr>
      <w:r w:rsidRPr="00565FBF">
        <w:rPr>
          <w:szCs w:val="24"/>
        </w:rPr>
        <w:t xml:space="preserve">Подписывать и подавать заявления на перевод (вывод) денежных средств с расчетного счета </w:t>
      </w:r>
    </w:p>
    <w:p w:rsidR="00AB7D1C" w:rsidRPr="00565FBF" w:rsidRDefault="00AB7D1C" w:rsidP="00AB7D1C">
      <w:pPr>
        <w:spacing w:after="14" w:line="240" w:lineRule="auto"/>
        <w:ind w:left="142" w:right="15" w:firstLine="0"/>
        <w:rPr>
          <w:szCs w:val="24"/>
        </w:rPr>
      </w:pPr>
      <w:r w:rsidRPr="00565FBF">
        <w:rPr>
          <w:szCs w:val="24"/>
        </w:rPr>
        <w:t xml:space="preserve">ООО «М7-Софт» в рамках Договора; </w:t>
      </w:r>
    </w:p>
    <w:p w:rsidR="00AB7D1C" w:rsidRPr="00565FBF" w:rsidRDefault="00AB7D1C" w:rsidP="00AB7D1C">
      <w:pPr>
        <w:numPr>
          <w:ilvl w:val="0"/>
          <w:numId w:val="9"/>
        </w:numPr>
        <w:spacing w:after="14" w:line="240" w:lineRule="auto"/>
        <w:ind w:left="142" w:right="15"/>
        <w:rPr>
          <w:szCs w:val="24"/>
        </w:rPr>
      </w:pPr>
      <w:r w:rsidRPr="00565FBF">
        <w:rPr>
          <w:szCs w:val="24"/>
        </w:rPr>
        <w:t xml:space="preserve">Получать, подписывать и подавать любые запросы, справки, заявления, уведомления, претензии, ответы на претензии и другие документы в рамках Договора; </w:t>
      </w:r>
    </w:p>
    <w:p w:rsidR="00AB7D1C" w:rsidRPr="00565FBF" w:rsidRDefault="00AB7D1C" w:rsidP="00AB7D1C">
      <w:pPr>
        <w:numPr>
          <w:ilvl w:val="0"/>
          <w:numId w:val="9"/>
        </w:numPr>
        <w:spacing w:after="14" w:line="240" w:lineRule="auto"/>
        <w:ind w:left="142" w:right="15"/>
        <w:rPr>
          <w:szCs w:val="24"/>
        </w:rPr>
      </w:pPr>
      <w:r w:rsidRPr="00565FBF">
        <w:rPr>
          <w:szCs w:val="24"/>
        </w:rPr>
        <w:t xml:space="preserve">Осуществлять взаимодействие и представлять интересы в ООО «М7-Софт» и совершать иные </w:t>
      </w:r>
    </w:p>
    <w:p w:rsidR="00AB7D1C" w:rsidRPr="00565FBF" w:rsidRDefault="00AB7D1C" w:rsidP="00AB7D1C">
      <w:pPr>
        <w:spacing w:after="14" w:line="240" w:lineRule="auto"/>
        <w:ind w:left="142" w:right="15" w:firstLine="0"/>
        <w:rPr>
          <w:szCs w:val="24"/>
        </w:rPr>
      </w:pPr>
      <w:r w:rsidRPr="00565FBF">
        <w:rPr>
          <w:szCs w:val="24"/>
        </w:rPr>
        <w:t xml:space="preserve">фактические и юридические действия, являясь ответственным лицом, как это предусмотрено Договором. </w:t>
      </w:r>
    </w:p>
    <w:p w:rsidR="00AB7D1C" w:rsidRPr="00565FBF" w:rsidRDefault="00AB7D1C" w:rsidP="00AB7D1C">
      <w:pPr>
        <w:spacing w:after="0" w:line="240" w:lineRule="auto"/>
        <w:ind w:left="0" w:firstLine="0"/>
        <w:jc w:val="left"/>
        <w:rPr>
          <w:szCs w:val="24"/>
        </w:rPr>
      </w:pPr>
      <w:r w:rsidRPr="00565FBF">
        <w:rPr>
          <w:szCs w:val="24"/>
        </w:rPr>
        <w:t xml:space="preserve"> </w:t>
      </w:r>
    </w:p>
    <w:p w:rsidR="00AB7D1C" w:rsidRPr="00565FBF" w:rsidRDefault="00AB7D1C" w:rsidP="00AB7D1C">
      <w:pPr>
        <w:spacing w:after="51" w:line="240" w:lineRule="auto"/>
        <w:ind w:left="0" w:firstLine="0"/>
        <w:jc w:val="left"/>
        <w:rPr>
          <w:szCs w:val="24"/>
        </w:rPr>
      </w:pPr>
      <w:r w:rsidRPr="00565FBF">
        <w:rPr>
          <w:szCs w:val="24"/>
        </w:rPr>
        <w:t xml:space="preserve"> </w:t>
      </w:r>
    </w:p>
    <w:p w:rsidR="00AB7D1C" w:rsidRPr="00565FBF" w:rsidRDefault="00AB7D1C" w:rsidP="00AB7D1C">
      <w:pPr>
        <w:tabs>
          <w:tab w:val="center" w:pos="2151"/>
          <w:tab w:val="center" w:pos="6642"/>
        </w:tabs>
        <w:spacing w:after="14" w:line="240" w:lineRule="auto"/>
        <w:ind w:left="0" w:firstLine="0"/>
        <w:jc w:val="left"/>
        <w:rPr>
          <w:szCs w:val="24"/>
        </w:rPr>
      </w:pPr>
      <w:r w:rsidRPr="00565FBF">
        <w:rPr>
          <w:szCs w:val="24"/>
        </w:rPr>
        <w:t>Образец подписи</w:t>
      </w:r>
      <w:r w:rsidRPr="00565FBF">
        <w:rPr>
          <w:szCs w:val="24"/>
          <w:u w:val="single" w:color="000000"/>
        </w:rPr>
        <w:t xml:space="preserve">  </w:t>
      </w:r>
      <w:r w:rsidRPr="00565FBF">
        <w:rPr>
          <w:szCs w:val="24"/>
          <w:u w:val="single" w:color="000000"/>
        </w:rPr>
        <w:tab/>
        <w:t xml:space="preserve"> </w:t>
      </w:r>
      <w:r w:rsidRPr="00565FBF">
        <w:rPr>
          <w:szCs w:val="24"/>
          <w:u w:val="single" w:color="000000"/>
        </w:rPr>
        <w:tab/>
      </w:r>
      <w:r w:rsidRPr="00565FBF">
        <w:rPr>
          <w:szCs w:val="24"/>
        </w:rPr>
        <w:t xml:space="preserve">удостоверяю. </w:t>
      </w:r>
    </w:p>
    <w:p w:rsidR="00AB7D1C" w:rsidRDefault="00AB7D1C" w:rsidP="00AB7D1C">
      <w:pPr>
        <w:tabs>
          <w:tab w:val="center" w:pos="4718"/>
          <w:tab w:val="center" w:pos="6531"/>
          <w:tab w:val="center" w:pos="7113"/>
        </w:tabs>
        <w:spacing w:after="269" w:line="240" w:lineRule="auto"/>
        <w:ind w:left="0" w:firstLine="0"/>
        <w:jc w:val="left"/>
        <w:rPr>
          <w:szCs w:val="24"/>
        </w:rPr>
      </w:pPr>
      <w:r w:rsidRPr="00565FBF">
        <w:rPr>
          <w:szCs w:val="24"/>
        </w:rPr>
        <w:t xml:space="preserve">(ФИО, подпись представителя) </w:t>
      </w:r>
    </w:p>
    <w:p w:rsidR="00AB7D1C" w:rsidRPr="00565FBF" w:rsidRDefault="00AB7D1C" w:rsidP="00AB7D1C">
      <w:pPr>
        <w:tabs>
          <w:tab w:val="center" w:pos="4718"/>
          <w:tab w:val="center" w:pos="6531"/>
          <w:tab w:val="center" w:pos="7113"/>
        </w:tabs>
        <w:spacing w:after="269" w:line="240" w:lineRule="auto"/>
        <w:ind w:left="0" w:firstLine="0"/>
        <w:jc w:val="left"/>
        <w:rPr>
          <w:szCs w:val="24"/>
        </w:rPr>
      </w:pPr>
      <w:r w:rsidRPr="00565FBF">
        <w:rPr>
          <w:szCs w:val="24"/>
        </w:rPr>
        <w:t>Настоящая доверенность действительна по «</w:t>
      </w:r>
      <w:r w:rsidRPr="00565FBF">
        <w:rPr>
          <w:szCs w:val="24"/>
          <w:u w:val="single" w:color="000000"/>
        </w:rPr>
        <w:t xml:space="preserve">  </w:t>
      </w:r>
      <w:r w:rsidRPr="00565FBF">
        <w:rPr>
          <w:szCs w:val="24"/>
          <w:u w:val="single" w:color="000000"/>
        </w:rPr>
        <w:tab/>
      </w:r>
      <w:r w:rsidRPr="00565FBF">
        <w:rPr>
          <w:szCs w:val="24"/>
        </w:rPr>
        <w:t>»</w:t>
      </w:r>
      <w:r w:rsidRPr="00565FBF">
        <w:rPr>
          <w:szCs w:val="24"/>
          <w:u w:val="single" w:color="000000"/>
        </w:rPr>
        <w:t xml:space="preserve">  </w:t>
      </w:r>
      <w:r w:rsidRPr="00565FBF">
        <w:rPr>
          <w:szCs w:val="24"/>
          <w:u w:val="single" w:color="000000"/>
        </w:rPr>
        <w:tab/>
      </w:r>
      <w:r w:rsidRPr="00565FBF">
        <w:rPr>
          <w:szCs w:val="24"/>
        </w:rPr>
        <w:t>20</w:t>
      </w:r>
      <w:r w:rsidRPr="00565FBF">
        <w:rPr>
          <w:szCs w:val="24"/>
          <w:u w:val="single" w:color="000000"/>
        </w:rPr>
        <w:t xml:space="preserve">  </w:t>
      </w:r>
      <w:r w:rsidRPr="00565FBF">
        <w:rPr>
          <w:szCs w:val="24"/>
          <w:u w:val="single" w:color="000000"/>
        </w:rPr>
        <w:tab/>
      </w:r>
      <w:r w:rsidRPr="00565FBF">
        <w:rPr>
          <w:szCs w:val="24"/>
        </w:rPr>
        <w:t xml:space="preserve">года </w:t>
      </w:r>
    </w:p>
    <w:p w:rsidR="00AB7D1C" w:rsidRPr="00565FBF" w:rsidRDefault="00AB7D1C" w:rsidP="00AB7D1C">
      <w:pPr>
        <w:spacing w:after="14" w:line="240" w:lineRule="auto"/>
        <w:ind w:left="0" w:right="15" w:hanging="10"/>
        <w:rPr>
          <w:szCs w:val="24"/>
        </w:rPr>
      </w:pPr>
      <w:r w:rsidRPr="00565FBF">
        <w:rPr>
          <w:szCs w:val="24"/>
        </w:rPr>
        <w:t xml:space="preserve">Настоящая доверенность выдана без права передоверия. </w:t>
      </w:r>
    </w:p>
    <w:p w:rsidR="00AB7D1C" w:rsidRPr="00565FBF" w:rsidRDefault="00AB7D1C" w:rsidP="00AB7D1C">
      <w:pPr>
        <w:spacing w:after="5" w:line="240" w:lineRule="auto"/>
        <w:ind w:left="106" w:right="-4" w:hanging="10"/>
        <w:jc w:val="left"/>
        <w:rPr>
          <w:szCs w:val="24"/>
        </w:rPr>
      </w:pPr>
    </w:p>
    <w:p w:rsidR="00AB7D1C" w:rsidRPr="00565FBF" w:rsidRDefault="00AB7D1C" w:rsidP="00AB7D1C">
      <w:pPr>
        <w:spacing w:after="27" w:line="240" w:lineRule="auto"/>
        <w:ind w:left="0" w:firstLine="0"/>
        <w:jc w:val="left"/>
        <w:rPr>
          <w:szCs w:val="24"/>
        </w:rPr>
      </w:pPr>
    </w:p>
    <w:tbl>
      <w:tblPr>
        <w:tblStyle w:val="TableGrid"/>
        <w:tblpPr w:vertAnchor="page" w:horzAnchor="page" w:tblpX="203" w:tblpY="13045"/>
        <w:tblOverlap w:val="never"/>
        <w:tblW w:w="10490" w:type="dxa"/>
        <w:tblInd w:w="0" w:type="dxa"/>
        <w:tblLook w:val="04A0" w:firstRow="1" w:lastRow="0" w:firstColumn="1" w:lastColumn="0" w:noHBand="0" w:noVBand="1"/>
      </w:tblPr>
      <w:tblGrid>
        <w:gridCol w:w="2794"/>
        <w:gridCol w:w="1325"/>
        <w:gridCol w:w="6371"/>
      </w:tblGrid>
      <w:tr w:rsidR="00F534C1" w:rsidRPr="00565FBF" w:rsidTr="003115AA">
        <w:trPr>
          <w:trHeight w:val="501"/>
        </w:trPr>
        <w:tc>
          <w:tcPr>
            <w:tcW w:w="2794" w:type="dxa"/>
            <w:tcBorders>
              <w:top w:val="nil"/>
              <w:left w:val="nil"/>
              <w:bottom w:val="nil"/>
              <w:right w:val="nil"/>
            </w:tcBorders>
          </w:tcPr>
          <w:p w:rsidR="00F534C1" w:rsidRPr="00565FBF" w:rsidRDefault="00565FBF" w:rsidP="003115AA">
            <w:pPr>
              <w:spacing w:after="0" w:line="240" w:lineRule="auto"/>
              <w:ind w:left="0" w:firstLine="0"/>
              <w:jc w:val="left"/>
              <w:rPr>
                <w:szCs w:val="24"/>
              </w:rPr>
            </w:pPr>
            <w:r w:rsidRPr="00565FBF">
              <w:rPr>
                <w:szCs w:val="24"/>
              </w:rPr>
              <w:lastRenderedPageBreak/>
              <w:t>Руководитель организации</w:t>
            </w:r>
            <w:r w:rsidRPr="00565FBF">
              <w:rPr>
                <w:szCs w:val="24"/>
                <w:u w:val="single" w:color="000000"/>
              </w:rPr>
              <w:t xml:space="preserve">  </w:t>
            </w:r>
          </w:p>
        </w:tc>
        <w:tc>
          <w:tcPr>
            <w:tcW w:w="1325" w:type="dxa"/>
            <w:tcBorders>
              <w:top w:val="nil"/>
              <w:left w:val="nil"/>
              <w:bottom w:val="nil"/>
              <w:right w:val="nil"/>
            </w:tcBorders>
          </w:tcPr>
          <w:p w:rsidR="00F534C1" w:rsidRPr="00565FBF" w:rsidRDefault="00565FBF" w:rsidP="003115AA">
            <w:pPr>
              <w:spacing w:after="0" w:line="240" w:lineRule="auto"/>
              <w:ind w:left="1258" w:firstLine="0"/>
              <w:jc w:val="left"/>
              <w:rPr>
                <w:szCs w:val="24"/>
              </w:rPr>
            </w:pPr>
            <w:r w:rsidRPr="00565FBF">
              <w:rPr>
                <w:szCs w:val="24"/>
                <w:u w:val="single" w:color="000000"/>
              </w:rPr>
              <w:t xml:space="preserve"> </w:t>
            </w:r>
            <w:r w:rsidRPr="00565FBF">
              <w:rPr>
                <w:szCs w:val="24"/>
              </w:rPr>
              <w:t xml:space="preserve">/  </w:t>
            </w:r>
          </w:p>
        </w:tc>
        <w:tc>
          <w:tcPr>
            <w:tcW w:w="6371" w:type="dxa"/>
            <w:tcBorders>
              <w:top w:val="nil"/>
              <w:left w:val="nil"/>
              <w:bottom w:val="nil"/>
              <w:right w:val="nil"/>
            </w:tcBorders>
          </w:tcPr>
          <w:p w:rsidR="00F534C1" w:rsidRPr="00565FBF" w:rsidRDefault="00565FBF" w:rsidP="003115AA">
            <w:pPr>
              <w:spacing w:after="0" w:line="240" w:lineRule="auto"/>
              <w:ind w:left="-461" w:right="37" w:firstLine="0"/>
              <w:jc w:val="right"/>
              <w:rPr>
                <w:szCs w:val="24"/>
              </w:rPr>
            </w:pPr>
            <w:r w:rsidRPr="00565FBF">
              <w:rPr>
                <w:rFonts w:ascii="Calibri" w:eastAsia="Calibri" w:hAnsi="Calibri" w:cs="Calibri"/>
                <w:noProof/>
                <w:szCs w:val="24"/>
              </w:rPr>
              <mc:AlternateContent>
                <mc:Choice Requires="wpg">
                  <w:drawing>
                    <wp:inline distT="0" distB="0" distL="0" distR="0">
                      <wp:extent cx="1183234" cy="6096"/>
                      <wp:effectExtent l="0" t="0" r="0" b="0"/>
                      <wp:docPr id="23920" name="Group 23920"/>
                      <wp:cNvGraphicFramePr/>
                      <a:graphic xmlns:a="http://schemas.openxmlformats.org/drawingml/2006/main">
                        <a:graphicData uri="http://schemas.microsoft.com/office/word/2010/wordprocessingGroup">
                          <wpg:wgp>
                            <wpg:cNvGrpSpPr/>
                            <wpg:grpSpPr>
                              <a:xfrm>
                                <a:off x="0" y="0"/>
                                <a:ext cx="1183234" cy="6096"/>
                                <a:chOff x="0" y="0"/>
                                <a:chExt cx="1183234" cy="6096"/>
                              </a:xfrm>
                            </wpg:grpSpPr>
                            <wps:wsp>
                              <wps:cNvPr id="25491" name="Shape 25491"/>
                              <wps:cNvSpPr/>
                              <wps:spPr>
                                <a:xfrm>
                                  <a:off x="0" y="0"/>
                                  <a:ext cx="1183234" cy="9144"/>
                                </a:xfrm>
                                <a:custGeom>
                                  <a:avLst/>
                                  <a:gdLst/>
                                  <a:ahLst/>
                                  <a:cxnLst/>
                                  <a:rect l="0" t="0" r="0" b="0"/>
                                  <a:pathLst>
                                    <a:path w="1183234" h="9144">
                                      <a:moveTo>
                                        <a:pt x="0" y="0"/>
                                      </a:moveTo>
                                      <a:lnTo>
                                        <a:pt x="1183234" y="0"/>
                                      </a:lnTo>
                                      <a:lnTo>
                                        <a:pt x="11832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3920" style="width:93.168pt;height:0.47998pt;mso-position-horizontal-relative:char;mso-position-vertical-relative:line" coordsize="11832,60">
                      <v:shape id="Shape 25492" style="position:absolute;width:11832;height:91;left:0;top:0;" coordsize="1183234,9144" path="m0,0l1183234,0l1183234,9144l0,9144l0,0">
                        <v:stroke weight="0pt" endcap="flat" joinstyle="miter" miterlimit="10" on="false" color="#000000" opacity="0"/>
                        <v:fill on="true" color="#000000"/>
                      </v:shape>
                    </v:group>
                  </w:pict>
                </mc:Fallback>
              </mc:AlternateContent>
            </w:r>
            <w:r w:rsidRPr="00565FBF">
              <w:rPr>
                <w:szCs w:val="24"/>
              </w:rPr>
              <w:t xml:space="preserve">/ </w:t>
            </w:r>
          </w:p>
        </w:tc>
      </w:tr>
      <w:tr w:rsidR="00F534C1" w:rsidRPr="00565FBF" w:rsidTr="003115AA">
        <w:trPr>
          <w:trHeight w:val="501"/>
        </w:trPr>
        <w:tc>
          <w:tcPr>
            <w:tcW w:w="2794" w:type="dxa"/>
            <w:tcBorders>
              <w:top w:val="nil"/>
              <w:left w:val="nil"/>
              <w:bottom w:val="nil"/>
              <w:right w:val="nil"/>
            </w:tcBorders>
            <w:vAlign w:val="bottom"/>
          </w:tcPr>
          <w:p w:rsidR="00F534C1" w:rsidRPr="00565FBF" w:rsidRDefault="00F534C1" w:rsidP="003115AA">
            <w:pPr>
              <w:tabs>
                <w:tab w:val="center" w:pos="2526"/>
              </w:tabs>
              <w:spacing w:after="0" w:line="240" w:lineRule="auto"/>
              <w:ind w:left="0" w:firstLine="0"/>
              <w:jc w:val="left"/>
              <w:rPr>
                <w:szCs w:val="24"/>
              </w:rPr>
            </w:pPr>
          </w:p>
        </w:tc>
        <w:tc>
          <w:tcPr>
            <w:tcW w:w="1325" w:type="dxa"/>
            <w:tcBorders>
              <w:top w:val="nil"/>
              <w:left w:val="nil"/>
              <w:bottom w:val="nil"/>
              <w:right w:val="nil"/>
            </w:tcBorders>
            <w:vAlign w:val="bottom"/>
          </w:tcPr>
          <w:p w:rsidR="00F534C1" w:rsidRPr="00565FBF" w:rsidRDefault="00565FBF" w:rsidP="003115AA">
            <w:pPr>
              <w:spacing w:after="0" w:line="240" w:lineRule="auto"/>
              <w:ind w:left="0" w:right="240" w:firstLine="0"/>
              <w:jc w:val="center"/>
              <w:rPr>
                <w:szCs w:val="24"/>
              </w:rPr>
            </w:pPr>
            <w:r w:rsidRPr="00565FBF">
              <w:rPr>
                <w:szCs w:val="24"/>
              </w:rPr>
              <w:t xml:space="preserve">/  </w:t>
            </w:r>
          </w:p>
        </w:tc>
        <w:tc>
          <w:tcPr>
            <w:tcW w:w="6371" w:type="dxa"/>
            <w:tcBorders>
              <w:top w:val="nil"/>
              <w:left w:val="nil"/>
              <w:bottom w:val="nil"/>
              <w:right w:val="nil"/>
            </w:tcBorders>
            <w:vAlign w:val="bottom"/>
          </w:tcPr>
          <w:p w:rsidR="00F534C1" w:rsidRPr="00565FBF" w:rsidRDefault="00565FBF" w:rsidP="003115AA">
            <w:pPr>
              <w:spacing w:after="0" w:line="240" w:lineRule="auto"/>
              <w:ind w:left="0" w:right="43" w:firstLine="0"/>
              <w:jc w:val="right"/>
              <w:rPr>
                <w:szCs w:val="24"/>
              </w:rPr>
            </w:pPr>
            <w:r w:rsidRPr="00565FBF">
              <w:rPr>
                <w:rFonts w:ascii="Calibri" w:eastAsia="Calibri" w:hAnsi="Calibri" w:cs="Calibri"/>
                <w:noProof/>
                <w:szCs w:val="24"/>
              </w:rPr>
              <mc:AlternateContent>
                <mc:Choice Requires="wpg">
                  <w:drawing>
                    <wp:inline distT="0" distB="0" distL="0" distR="0">
                      <wp:extent cx="1222858" cy="6097"/>
                      <wp:effectExtent l="0" t="0" r="0" b="0"/>
                      <wp:docPr id="23960" name="Group 23960"/>
                      <wp:cNvGraphicFramePr/>
                      <a:graphic xmlns:a="http://schemas.openxmlformats.org/drawingml/2006/main">
                        <a:graphicData uri="http://schemas.microsoft.com/office/word/2010/wordprocessingGroup">
                          <wpg:wgp>
                            <wpg:cNvGrpSpPr/>
                            <wpg:grpSpPr>
                              <a:xfrm>
                                <a:off x="0" y="0"/>
                                <a:ext cx="1222858" cy="6097"/>
                                <a:chOff x="0" y="0"/>
                                <a:chExt cx="1222858" cy="6097"/>
                              </a:xfrm>
                            </wpg:grpSpPr>
                            <wps:wsp>
                              <wps:cNvPr id="25493" name="Shape 25493"/>
                              <wps:cNvSpPr/>
                              <wps:spPr>
                                <a:xfrm>
                                  <a:off x="0" y="0"/>
                                  <a:ext cx="1222858" cy="9144"/>
                                </a:xfrm>
                                <a:custGeom>
                                  <a:avLst/>
                                  <a:gdLst/>
                                  <a:ahLst/>
                                  <a:cxnLst/>
                                  <a:rect l="0" t="0" r="0" b="0"/>
                                  <a:pathLst>
                                    <a:path w="1222858" h="9144">
                                      <a:moveTo>
                                        <a:pt x="0" y="0"/>
                                      </a:moveTo>
                                      <a:lnTo>
                                        <a:pt x="1222858" y="0"/>
                                      </a:lnTo>
                                      <a:lnTo>
                                        <a:pt x="1222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3960" style="width:96.288pt;height:0.480042pt;mso-position-horizontal-relative:char;mso-position-vertical-relative:line" coordsize="12228,60">
                      <v:shape id="Shape 25494" style="position:absolute;width:12228;height:91;left:0;top:0;" coordsize="1222858,9144" path="m0,0l1222858,0l1222858,9144l0,9144l0,0">
                        <v:stroke weight="0pt" endcap="flat" joinstyle="miter" miterlimit="10" on="false" color="#000000" opacity="0"/>
                        <v:fill on="true" color="#000000"/>
                      </v:shape>
                    </v:group>
                  </w:pict>
                </mc:Fallback>
              </mc:AlternateContent>
            </w:r>
            <w:r w:rsidRPr="00565FBF">
              <w:rPr>
                <w:szCs w:val="24"/>
              </w:rPr>
              <w:t xml:space="preserve"> </w:t>
            </w:r>
          </w:p>
        </w:tc>
      </w:tr>
    </w:tbl>
    <w:p w:rsidR="00F534C1" w:rsidRPr="00565FBF" w:rsidRDefault="00565FBF" w:rsidP="00565FBF">
      <w:pPr>
        <w:pStyle w:val="2"/>
        <w:numPr>
          <w:ilvl w:val="0"/>
          <w:numId w:val="0"/>
        </w:numPr>
        <w:spacing w:after="96" w:line="240" w:lineRule="auto"/>
        <w:ind w:left="898"/>
        <w:rPr>
          <w:sz w:val="24"/>
          <w:szCs w:val="24"/>
        </w:rPr>
      </w:pPr>
      <w:r w:rsidRPr="00565FBF">
        <w:rPr>
          <w:sz w:val="24"/>
          <w:szCs w:val="24"/>
        </w:rPr>
        <w:t xml:space="preserve">Перечень документов, представляемых Клиентом для заключения договора </w:t>
      </w:r>
    </w:p>
    <w:p w:rsidR="00F534C1" w:rsidRPr="00565FBF" w:rsidRDefault="00565FBF" w:rsidP="00565FBF">
      <w:pPr>
        <w:numPr>
          <w:ilvl w:val="0"/>
          <w:numId w:val="7"/>
        </w:numPr>
        <w:spacing w:after="14" w:line="240" w:lineRule="auto"/>
        <w:ind w:right="15" w:hanging="566"/>
        <w:rPr>
          <w:szCs w:val="24"/>
        </w:rPr>
      </w:pPr>
      <w:r w:rsidRPr="00565FBF">
        <w:rPr>
          <w:szCs w:val="24"/>
        </w:rPr>
        <w:t xml:space="preserve">Карточка Клиента с указанием полного и сокращенного наименования организации, места нахождения и почтового адреса, ИНН, КПП, Ф.И.О. руководителя, банковских реквизитов, контактной информации (номер телефона, адрес электронной почты) – 1 экземпляр, подписанный уполномоченным представителем Клиента; </w:t>
      </w:r>
    </w:p>
    <w:p w:rsidR="00F534C1" w:rsidRPr="00565FBF" w:rsidRDefault="00565FBF" w:rsidP="00565FBF">
      <w:pPr>
        <w:numPr>
          <w:ilvl w:val="0"/>
          <w:numId w:val="7"/>
        </w:numPr>
        <w:spacing w:after="14" w:line="240" w:lineRule="auto"/>
        <w:ind w:right="15" w:hanging="566"/>
        <w:rPr>
          <w:szCs w:val="24"/>
        </w:rPr>
      </w:pPr>
      <w:r w:rsidRPr="00565FBF">
        <w:rPr>
          <w:szCs w:val="24"/>
        </w:rPr>
        <w:t xml:space="preserve">Устав и все изменений к нему (с отметками регистрирующих органов) – 1 экземпляр (нотариально заверенная копия); </w:t>
      </w:r>
    </w:p>
    <w:p w:rsidR="00F534C1" w:rsidRPr="00565FBF" w:rsidRDefault="00565FBF" w:rsidP="00565FBF">
      <w:pPr>
        <w:numPr>
          <w:ilvl w:val="0"/>
          <w:numId w:val="7"/>
        </w:numPr>
        <w:spacing w:after="14" w:line="240" w:lineRule="auto"/>
        <w:ind w:right="15" w:hanging="566"/>
        <w:rPr>
          <w:szCs w:val="24"/>
        </w:rPr>
      </w:pPr>
      <w:r w:rsidRPr="00565FBF">
        <w:rPr>
          <w:szCs w:val="24"/>
        </w:rPr>
        <w:t xml:space="preserve">Свидетельство о государственной регистрации юридического лица – 1 экземпляр (заверенная копия); </w:t>
      </w:r>
    </w:p>
    <w:p w:rsidR="00F534C1" w:rsidRPr="00565FBF" w:rsidRDefault="00565FBF" w:rsidP="00565FBF">
      <w:pPr>
        <w:numPr>
          <w:ilvl w:val="0"/>
          <w:numId w:val="7"/>
        </w:numPr>
        <w:spacing w:after="14" w:line="240" w:lineRule="auto"/>
        <w:ind w:right="15" w:hanging="566"/>
        <w:rPr>
          <w:szCs w:val="24"/>
        </w:rPr>
      </w:pPr>
      <w:r w:rsidRPr="00565FBF">
        <w:rPr>
          <w:szCs w:val="24"/>
        </w:rPr>
        <w:t xml:space="preserve">Свидетельство о постановке на налоговый учет – 1 экземпляр (заверенная копия); </w:t>
      </w:r>
    </w:p>
    <w:p w:rsidR="00F534C1" w:rsidRPr="00565FBF" w:rsidRDefault="00565FBF" w:rsidP="00565FBF">
      <w:pPr>
        <w:numPr>
          <w:ilvl w:val="0"/>
          <w:numId w:val="7"/>
        </w:numPr>
        <w:spacing w:after="14" w:line="240" w:lineRule="auto"/>
        <w:ind w:right="15" w:hanging="566"/>
        <w:rPr>
          <w:szCs w:val="24"/>
        </w:rPr>
      </w:pPr>
      <w:r w:rsidRPr="00565FBF">
        <w:rPr>
          <w:szCs w:val="24"/>
        </w:rPr>
        <w:t xml:space="preserve">Все имеющиеся свидетельства о внесении в ЕГРЮЛ записей о регистрации изменений, связанных с внесением изменений в учредительные документы, и не связанных с внесением изменений в учредительные документы – 1 экземпляр (заверенная копия); </w:t>
      </w:r>
    </w:p>
    <w:p w:rsidR="00F534C1" w:rsidRPr="00565FBF" w:rsidRDefault="00565FBF" w:rsidP="00565FBF">
      <w:pPr>
        <w:numPr>
          <w:ilvl w:val="0"/>
          <w:numId w:val="7"/>
        </w:numPr>
        <w:spacing w:after="14" w:line="240" w:lineRule="auto"/>
        <w:ind w:right="15" w:hanging="566"/>
        <w:rPr>
          <w:szCs w:val="24"/>
        </w:rPr>
      </w:pPr>
      <w:r w:rsidRPr="00565FBF">
        <w:rPr>
          <w:szCs w:val="24"/>
        </w:rPr>
        <w:t xml:space="preserve">Выписка из ЕГРЮЛ; </w:t>
      </w:r>
    </w:p>
    <w:p w:rsidR="00F534C1" w:rsidRPr="00565FBF" w:rsidRDefault="00565FBF" w:rsidP="00565FBF">
      <w:pPr>
        <w:numPr>
          <w:ilvl w:val="0"/>
          <w:numId w:val="7"/>
        </w:numPr>
        <w:spacing w:after="14" w:line="240" w:lineRule="auto"/>
        <w:ind w:right="15" w:hanging="566"/>
        <w:rPr>
          <w:szCs w:val="24"/>
        </w:rPr>
      </w:pPr>
      <w:r w:rsidRPr="00565FBF">
        <w:rPr>
          <w:szCs w:val="24"/>
        </w:rPr>
        <w:t xml:space="preserve">Уведомление из налоговой инспекции о возможности применения упрощенной системы налогообложения (если организация работает по упрощенной системе налогообложения) – 1 экземпляр </w:t>
      </w:r>
    </w:p>
    <w:p w:rsidR="00F534C1" w:rsidRPr="00565FBF" w:rsidRDefault="00565FBF" w:rsidP="00565FBF">
      <w:pPr>
        <w:spacing w:after="14" w:line="240" w:lineRule="auto"/>
        <w:ind w:left="466" w:right="15" w:hanging="10"/>
        <w:rPr>
          <w:szCs w:val="24"/>
        </w:rPr>
      </w:pPr>
      <w:r w:rsidRPr="00565FBF">
        <w:rPr>
          <w:szCs w:val="24"/>
        </w:rPr>
        <w:t xml:space="preserve">(заверенная копия); </w:t>
      </w:r>
    </w:p>
    <w:p w:rsidR="00F534C1" w:rsidRPr="00565FBF" w:rsidRDefault="00565FBF" w:rsidP="00565FBF">
      <w:pPr>
        <w:numPr>
          <w:ilvl w:val="0"/>
          <w:numId w:val="7"/>
        </w:numPr>
        <w:spacing w:after="14" w:line="240" w:lineRule="auto"/>
        <w:ind w:right="15" w:hanging="566"/>
        <w:rPr>
          <w:szCs w:val="24"/>
        </w:rPr>
      </w:pPr>
      <w:r w:rsidRPr="00565FBF">
        <w:rPr>
          <w:szCs w:val="24"/>
        </w:rPr>
        <w:t xml:space="preserve">Решение уполномоченного органа о назначении руководителя – 1 экземпляр (копия, заверенная Клиентом); </w:t>
      </w:r>
    </w:p>
    <w:p w:rsidR="00F534C1" w:rsidRPr="00565FBF" w:rsidRDefault="00565FBF" w:rsidP="00565FBF">
      <w:pPr>
        <w:numPr>
          <w:ilvl w:val="0"/>
          <w:numId w:val="7"/>
        </w:numPr>
        <w:spacing w:after="14" w:line="240" w:lineRule="auto"/>
        <w:ind w:right="15" w:hanging="566"/>
        <w:rPr>
          <w:szCs w:val="24"/>
        </w:rPr>
      </w:pPr>
      <w:r w:rsidRPr="00565FBF">
        <w:rPr>
          <w:szCs w:val="24"/>
        </w:rPr>
        <w:t xml:space="preserve">Приказ о назначении руководителя - 1 экземпляр (копия, заверенная Клиентом); </w:t>
      </w:r>
    </w:p>
    <w:p w:rsidR="00F534C1" w:rsidRPr="00565FBF" w:rsidRDefault="00565FBF" w:rsidP="00565FBF">
      <w:pPr>
        <w:spacing w:after="0" w:line="240" w:lineRule="auto"/>
        <w:ind w:left="0" w:firstLine="0"/>
        <w:jc w:val="left"/>
        <w:rPr>
          <w:szCs w:val="24"/>
        </w:rPr>
      </w:pPr>
      <w:r w:rsidRPr="00565FBF">
        <w:rPr>
          <w:szCs w:val="24"/>
        </w:rPr>
        <w:t xml:space="preserve"> </w:t>
      </w:r>
    </w:p>
    <w:p w:rsidR="00F534C1" w:rsidRPr="00565FBF" w:rsidRDefault="00565FBF" w:rsidP="00565FBF">
      <w:pPr>
        <w:spacing w:after="0" w:line="240" w:lineRule="auto"/>
        <w:ind w:left="471" w:firstLine="0"/>
        <w:jc w:val="left"/>
        <w:rPr>
          <w:szCs w:val="24"/>
        </w:rPr>
      </w:pPr>
      <w:r w:rsidRPr="00565FBF">
        <w:rPr>
          <w:i/>
          <w:szCs w:val="24"/>
        </w:rPr>
        <w:t xml:space="preserve">Примечание: по результатам рассмотрения вышеуказанных документов дополнительно могут быть запрошены иные документы. </w:t>
      </w:r>
      <w:r w:rsidRPr="00565FBF">
        <w:rPr>
          <w:szCs w:val="24"/>
        </w:rPr>
        <w:br w:type="page"/>
      </w:r>
    </w:p>
    <w:p w:rsidR="00F534C1" w:rsidRPr="00565FBF" w:rsidRDefault="00565FBF" w:rsidP="00565FBF">
      <w:pPr>
        <w:spacing w:after="0" w:line="240" w:lineRule="auto"/>
        <w:ind w:left="0" w:firstLine="0"/>
        <w:jc w:val="left"/>
        <w:rPr>
          <w:szCs w:val="24"/>
        </w:rPr>
      </w:pPr>
      <w:r w:rsidRPr="00565FBF">
        <w:rPr>
          <w:szCs w:val="24"/>
        </w:rPr>
        <w:lastRenderedPageBreak/>
        <w:t xml:space="preserve"> </w:t>
      </w:r>
    </w:p>
    <w:p w:rsidR="00F534C1" w:rsidRPr="00565FBF" w:rsidRDefault="00565FBF" w:rsidP="00565FBF">
      <w:pPr>
        <w:spacing w:after="122" w:line="240" w:lineRule="auto"/>
        <w:ind w:left="0" w:firstLine="0"/>
        <w:jc w:val="left"/>
        <w:rPr>
          <w:szCs w:val="24"/>
        </w:rPr>
      </w:pPr>
      <w:r w:rsidRPr="00565FBF">
        <w:rPr>
          <w:szCs w:val="24"/>
        </w:rPr>
        <w:t xml:space="preserve"> </w:t>
      </w:r>
    </w:p>
    <w:p w:rsidR="00F534C1" w:rsidRPr="00565FBF" w:rsidRDefault="00565FBF" w:rsidP="00565FBF">
      <w:pPr>
        <w:spacing w:after="0" w:line="240" w:lineRule="auto"/>
        <w:ind w:left="458" w:right="1" w:hanging="10"/>
        <w:jc w:val="center"/>
        <w:rPr>
          <w:szCs w:val="24"/>
        </w:rPr>
      </w:pPr>
      <w:r w:rsidRPr="00565FBF">
        <w:rPr>
          <w:szCs w:val="24"/>
        </w:rPr>
        <w:t xml:space="preserve">УСЛОВИЯ СОВЕРШЕНИЯ </w:t>
      </w:r>
    </w:p>
    <w:p w:rsidR="00F534C1" w:rsidRPr="00565FBF" w:rsidRDefault="00565FBF" w:rsidP="00565FBF">
      <w:pPr>
        <w:spacing w:after="0" w:line="240" w:lineRule="auto"/>
        <w:ind w:left="458" w:hanging="10"/>
        <w:jc w:val="center"/>
        <w:rPr>
          <w:szCs w:val="24"/>
        </w:rPr>
      </w:pPr>
      <w:r w:rsidRPr="00565FBF">
        <w:rPr>
          <w:szCs w:val="24"/>
        </w:rPr>
        <w:t xml:space="preserve">НЕОБЕСПЕЧЕННЫХ СДЕЛОК </w:t>
      </w:r>
    </w:p>
    <w:p w:rsidR="00F534C1" w:rsidRPr="00565FBF" w:rsidRDefault="00565FBF" w:rsidP="00565FBF">
      <w:pPr>
        <w:spacing w:after="24" w:line="240" w:lineRule="auto"/>
        <w:ind w:left="0" w:firstLine="0"/>
        <w:jc w:val="left"/>
        <w:rPr>
          <w:szCs w:val="24"/>
        </w:rPr>
      </w:pPr>
      <w:r w:rsidRPr="00565FBF">
        <w:rPr>
          <w:szCs w:val="24"/>
        </w:rPr>
        <w:t xml:space="preserve"> </w:t>
      </w:r>
    </w:p>
    <w:p w:rsidR="00F534C1" w:rsidRPr="00565FBF" w:rsidRDefault="00565FBF" w:rsidP="00565FBF">
      <w:pPr>
        <w:numPr>
          <w:ilvl w:val="1"/>
          <w:numId w:val="7"/>
        </w:numPr>
        <w:spacing w:after="14" w:line="240" w:lineRule="auto"/>
        <w:ind w:right="15" w:firstLine="710"/>
        <w:rPr>
          <w:szCs w:val="24"/>
        </w:rPr>
      </w:pPr>
      <w:r w:rsidRPr="00565FBF">
        <w:rPr>
          <w:szCs w:val="24"/>
        </w:rPr>
        <w:t xml:space="preserve">При заключении сделок на покупку биржевого товара Клиент обязан оплатить приобретенный для него Товар Брокеру в полном объеме в соответствии с Правилами торгов и Спецификациями. </w:t>
      </w:r>
    </w:p>
    <w:p w:rsidR="00F534C1" w:rsidRPr="00565FBF" w:rsidRDefault="00565FBF" w:rsidP="00565FBF">
      <w:pPr>
        <w:numPr>
          <w:ilvl w:val="1"/>
          <w:numId w:val="7"/>
        </w:numPr>
        <w:spacing w:after="14" w:line="240" w:lineRule="auto"/>
        <w:ind w:right="15" w:firstLine="710"/>
        <w:rPr>
          <w:szCs w:val="24"/>
        </w:rPr>
      </w:pPr>
      <w:r w:rsidRPr="00565FBF">
        <w:rPr>
          <w:szCs w:val="24"/>
        </w:rPr>
        <w:t xml:space="preserve">По согласованию Сторон Брокер вправе предоставить Клиенту отсрочку оплаты реального товара и транспортировки на срок не более 30 (Тридцати) календарных дней с даты регистрации сделки в системе электронных торгов в Секции «Нефтепродукты» АО «СПбМТСБ». </w:t>
      </w:r>
    </w:p>
    <w:p w:rsidR="00F534C1" w:rsidRPr="00565FBF" w:rsidRDefault="00565FBF" w:rsidP="00565FBF">
      <w:pPr>
        <w:numPr>
          <w:ilvl w:val="1"/>
          <w:numId w:val="7"/>
        </w:numPr>
        <w:spacing w:after="14" w:line="240" w:lineRule="auto"/>
        <w:ind w:right="15" w:firstLine="710"/>
        <w:rPr>
          <w:szCs w:val="24"/>
        </w:rPr>
      </w:pPr>
      <w:r w:rsidRPr="00565FBF">
        <w:rPr>
          <w:szCs w:val="24"/>
        </w:rPr>
        <w:t xml:space="preserve">Срок предоставления и размер заемных средств по необеспеченной сделке Стороны согласовывают в Поручении. </w:t>
      </w:r>
    </w:p>
    <w:p w:rsidR="00F534C1" w:rsidRPr="00565FBF" w:rsidRDefault="00565FBF" w:rsidP="00565FBF">
      <w:pPr>
        <w:numPr>
          <w:ilvl w:val="1"/>
          <w:numId w:val="7"/>
        </w:numPr>
        <w:spacing w:after="14" w:line="240" w:lineRule="auto"/>
        <w:ind w:right="15" w:firstLine="710"/>
        <w:rPr>
          <w:szCs w:val="24"/>
        </w:rPr>
      </w:pPr>
      <w:r w:rsidRPr="00565FBF">
        <w:rPr>
          <w:szCs w:val="24"/>
        </w:rPr>
        <w:t xml:space="preserve">Проценты за пользование заемными средствами, согласованные Сторонами Договора, уплачиваются Клиентом в размере 28% (Двадцать восемь) процентов годовых от объема сделки с учетом транспортировки за каждый день отсрочки (займа), начиная со дня предоставления займа (для оплаты гарантийного обеспечения, стоимости Товара) до даты фактического погашения Клиентом суммы займа. </w:t>
      </w:r>
    </w:p>
    <w:p w:rsidR="00F534C1" w:rsidRPr="00565FBF" w:rsidRDefault="00565FBF" w:rsidP="00565FBF">
      <w:pPr>
        <w:numPr>
          <w:ilvl w:val="1"/>
          <w:numId w:val="7"/>
        </w:numPr>
        <w:spacing w:after="14" w:line="240" w:lineRule="auto"/>
        <w:ind w:right="15" w:firstLine="710"/>
        <w:rPr>
          <w:szCs w:val="24"/>
        </w:rPr>
      </w:pPr>
      <w:r w:rsidRPr="00565FBF">
        <w:rPr>
          <w:szCs w:val="24"/>
        </w:rPr>
        <w:t xml:space="preserve">В случае просрочки любых платежей, предусмотренных Договором и настоящим Приложением, Клиент уплачивает Брокеру штрафную неустойку в размере 0.2 % в день от суммы, оплата которой просрочена. </w:t>
      </w:r>
    </w:p>
    <w:p w:rsidR="00F534C1" w:rsidRPr="00565FBF" w:rsidRDefault="00F534C1" w:rsidP="00565FBF">
      <w:pPr>
        <w:spacing w:line="240" w:lineRule="auto"/>
        <w:rPr>
          <w:szCs w:val="24"/>
        </w:rPr>
        <w:sectPr w:rsidR="00F534C1" w:rsidRPr="00565FBF" w:rsidSect="00AB7D1C">
          <w:headerReference w:type="even" r:id="rId21"/>
          <w:headerReference w:type="default" r:id="rId22"/>
          <w:footerReference w:type="even" r:id="rId23"/>
          <w:footerReference w:type="default" r:id="rId24"/>
          <w:headerReference w:type="first" r:id="rId25"/>
          <w:footerReference w:type="first" r:id="rId26"/>
          <w:pgSz w:w="11909" w:h="16838"/>
          <w:pgMar w:top="1560" w:right="970" w:bottom="1560" w:left="518" w:header="567" w:footer="681" w:gutter="0"/>
          <w:cols w:space="720"/>
          <w:titlePg/>
        </w:sectPr>
      </w:pPr>
    </w:p>
    <w:p w:rsidR="00F534C1" w:rsidRPr="00565FBF" w:rsidRDefault="00565FBF" w:rsidP="00565FBF">
      <w:pPr>
        <w:spacing w:after="2" w:line="240" w:lineRule="auto"/>
        <w:ind w:left="10" w:right="49" w:hanging="10"/>
        <w:jc w:val="right"/>
        <w:rPr>
          <w:szCs w:val="24"/>
        </w:rPr>
      </w:pPr>
      <w:r w:rsidRPr="00565FBF">
        <w:rPr>
          <w:szCs w:val="24"/>
        </w:rPr>
        <w:lastRenderedPageBreak/>
        <w:t xml:space="preserve">Приложение 5 </w:t>
      </w:r>
    </w:p>
    <w:p w:rsidR="00F534C1" w:rsidRPr="00565FBF" w:rsidRDefault="00565FBF" w:rsidP="00565FBF">
      <w:pPr>
        <w:spacing w:line="240" w:lineRule="auto"/>
        <w:ind w:left="12258" w:right="45" w:hanging="2545"/>
        <w:rPr>
          <w:szCs w:val="24"/>
        </w:rPr>
      </w:pPr>
      <w:r w:rsidRPr="00565FBF">
        <w:rPr>
          <w:szCs w:val="24"/>
        </w:rPr>
        <w:t>к договору №</w:t>
      </w:r>
      <w:r w:rsidRPr="00565FBF">
        <w:rPr>
          <w:szCs w:val="24"/>
          <w:u w:val="single" w:color="000000"/>
        </w:rPr>
        <w:t xml:space="preserve">  </w:t>
      </w:r>
      <w:r w:rsidRPr="00565FBF">
        <w:rPr>
          <w:szCs w:val="24"/>
        </w:rPr>
        <w:t>/от «</w:t>
      </w:r>
      <w:r w:rsidRPr="00565FBF">
        <w:rPr>
          <w:szCs w:val="24"/>
          <w:u w:val="single" w:color="000000"/>
        </w:rPr>
        <w:t xml:space="preserve">  </w:t>
      </w:r>
      <w:r w:rsidRPr="00565FBF">
        <w:rPr>
          <w:szCs w:val="24"/>
        </w:rPr>
        <w:t xml:space="preserve">» </w:t>
      </w:r>
      <w:r w:rsidRPr="00565FBF">
        <w:rPr>
          <w:rFonts w:ascii="Calibri" w:eastAsia="Calibri" w:hAnsi="Calibri" w:cs="Calibri"/>
          <w:noProof/>
          <w:szCs w:val="24"/>
        </w:rPr>
        <mc:AlternateContent>
          <mc:Choice Requires="wpg">
            <w:drawing>
              <wp:inline distT="0" distB="0" distL="0" distR="0">
                <wp:extent cx="762305" cy="6096"/>
                <wp:effectExtent l="0" t="0" r="0" b="0"/>
                <wp:docPr id="22083" name="Group 22083"/>
                <wp:cNvGraphicFramePr/>
                <a:graphic xmlns:a="http://schemas.openxmlformats.org/drawingml/2006/main">
                  <a:graphicData uri="http://schemas.microsoft.com/office/word/2010/wordprocessingGroup">
                    <wpg:wgp>
                      <wpg:cNvGrpSpPr/>
                      <wpg:grpSpPr>
                        <a:xfrm>
                          <a:off x="0" y="0"/>
                          <a:ext cx="762305" cy="6096"/>
                          <a:chOff x="0" y="0"/>
                          <a:chExt cx="762305" cy="6096"/>
                        </a:xfrm>
                      </wpg:grpSpPr>
                      <wps:wsp>
                        <wps:cNvPr id="25499" name="Shape 25499"/>
                        <wps:cNvSpPr/>
                        <wps:spPr>
                          <a:xfrm>
                            <a:off x="0" y="0"/>
                            <a:ext cx="762305" cy="9144"/>
                          </a:xfrm>
                          <a:custGeom>
                            <a:avLst/>
                            <a:gdLst/>
                            <a:ahLst/>
                            <a:cxnLst/>
                            <a:rect l="0" t="0" r="0" b="0"/>
                            <a:pathLst>
                              <a:path w="762305" h="9144">
                                <a:moveTo>
                                  <a:pt x="0" y="0"/>
                                </a:moveTo>
                                <a:lnTo>
                                  <a:pt x="762305" y="0"/>
                                </a:lnTo>
                                <a:lnTo>
                                  <a:pt x="762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2083" style="width:60.024pt;height:0.47998pt;mso-position-horizontal-relative:char;mso-position-vertical-relative:line" coordsize="7623,60">
                <v:shape id="Shape 25500" style="position:absolute;width:7623;height:91;left:0;top:0;" coordsize="762305,9144" path="m0,0l762305,0l762305,9144l0,9144l0,0">
                  <v:stroke weight="0pt" endcap="flat" joinstyle="miter" miterlimit="10" on="false" color="#000000" opacity="0"/>
                  <v:fill on="true" color="#000000"/>
                </v:shape>
              </v:group>
            </w:pict>
          </mc:Fallback>
        </mc:AlternateContent>
      </w:r>
      <w:r w:rsidRPr="00565FBF">
        <w:rPr>
          <w:szCs w:val="24"/>
        </w:rPr>
        <w:t xml:space="preserve"> 202</w:t>
      </w:r>
      <w:r w:rsidR="003115AA">
        <w:rPr>
          <w:szCs w:val="24"/>
        </w:rPr>
        <w:t>2</w:t>
      </w:r>
      <w:r w:rsidRPr="00565FBF">
        <w:rPr>
          <w:szCs w:val="24"/>
        </w:rPr>
        <w:t xml:space="preserve"> года на оказание брокерских услуг </w:t>
      </w:r>
    </w:p>
    <w:p w:rsidR="00F534C1" w:rsidRPr="00565FBF" w:rsidRDefault="00565FBF" w:rsidP="003115AA">
      <w:pPr>
        <w:spacing w:after="23" w:line="240" w:lineRule="auto"/>
        <w:ind w:left="0" w:firstLine="0"/>
        <w:jc w:val="left"/>
        <w:rPr>
          <w:szCs w:val="24"/>
        </w:rPr>
      </w:pPr>
      <w:r w:rsidRPr="00565FBF">
        <w:rPr>
          <w:szCs w:val="24"/>
        </w:rPr>
        <w:t xml:space="preserve"> </w:t>
      </w:r>
      <w:r w:rsidR="00AB7D1C">
        <w:rPr>
          <w:b/>
          <w:szCs w:val="24"/>
        </w:rPr>
        <w:t xml:space="preserve">              </w:t>
      </w:r>
      <w:r w:rsidRPr="00565FBF">
        <w:rPr>
          <w:b/>
          <w:szCs w:val="24"/>
        </w:rPr>
        <w:t>Отчет ООО «М7-Софт» за</w:t>
      </w:r>
      <w:r w:rsidRPr="00565FBF">
        <w:rPr>
          <w:b/>
          <w:szCs w:val="24"/>
          <w:u w:val="single" w:color="000000"/>
        </w:rPr>
        <w:t xml:space="preserve">  </w:t>
      </w:r>
      <w:r w:rsidR="00AB7D1C">
        <w:rPr>
          <w:b/>
          <w:szCs w:val="24"/>
          <w:u w:val="single" w:color="000000"/>
        </w:rPr>
        <w:t>___________</w:t>
      </w:r>
      <w:r w:rsidRPr="00565FBF">
        <w:rPr>
          <w:b/>
          <w:szCs w:val="24"/>
          <w:u w:val="single" w:color="000000"/>
        </w:rPr>
        <w:tab/>
      </w:r>
      <w:r w:rsidRPr="00565FBF">
        <w:rPr>
          <w:b/>
          <w:szCs w:val="24"/>
        </w:rPr>
        <w:t>202</w:t>
      </w:r>
      <w:r w:rsidR="00AB7D1C">
        <w:rPr>
          <w:b/>
          <w:szCs w:val="24"/>
        </w:rPr>
        <w:t>2</w:t>
      </w:r>
      <w:r w:rsidRPr="00565FBF">
        <w:rPr>
          <w:b/>
          <w:szCs w:val="24"/>
        </w:rPr>
        <w:t xml:space="preserve"> </w:t>
      </w:r>
    </w:p>
    <w:p w:rsidR="00F534C1" w:rsidRPr="00565FBF" w:rsidRDefault="00C50F32" w:rsidP="00565FBF">
      <w:pPr>
        <w:spacing w:after="292" w:line="240" w:lineRule="auto"/>
        <w:ind w:left="874" w:hanging="10"/>
        <w:jc w:val="left"/>
        <w:rPr>
          <w:szCs w:val="24"/>
        </w:rPr>
      </w:pPr>
      <w:r w:rsidRPr="00C50F32">
        <w:rPr>
          <w:b/>
        </w:rPr>
        <w:t>ИНН/КПП 1659194053/165901001</w:t>
      </w:r>
      <w:r>
        <w:t xml:space="preserve">, </w:t>
      </w:r>
      <w:r w:rsidRPr="00C50F32">
        <w:rPr>
          <w:b/>
          <w:szCs w:val="24"/>
        </w:rPr>
        <w:t>420129, Республика Татарстан, г. Казань, ул. Ур-так, д.2Б, кв.3</w:t>
      </w:r>
      <w:r w:rsidR="00565FBF" w:rsidRPr="00565FBF">
        <w:rPr>
          <w:b/>
          <w:szCs w:val="24"/>
        </w:rPr>
        <w:t xml:space="preserve"> </w:t>
      </w:r>
    </w:p>
    <w:p w:rsidR="00F534C1" w:rsidRPr="00565FBF" w:rsidRDefault="00565FBF" w:rsidP="00565FBF">
      <w:pPr>
        <w:spacing w:after="265" w:line="240" w:lineRule="auto"/>
        <w:ind w:left="874" w:hanging="10"/>
        <w:jc w:val="left"/>
        <w:rPr>
          <w:szCs w:val="24"/>
        </w:rPr>
      </w:pPr>
      <w:r w:rsidRPr="00565FBF">
        <w:rPr>
          <w:b/>
          <w:szCs w:val="24"/>
        </w:rPr>
        <w:t xml:space="preserve">СПБМТСБ ( секции нефть/нефтепродукты ) </w:t>
      </w:r>
    </w:p>
    <w:p w:rsidR="00F534C1" w:rsidRPr="00565FBF" w:rsidRDefault="00565FBF" w:rsidP="00C50F32">
      <w:pPr>
        <w:spacing w:after="13" w:line="240" w:lineRule="auto"/>
        <w:ind w:left="874" w:right="5550" w:hanging="10"/>
        <w:jc w:val="left"/>
        <w:rPr>
          <w:szCs w:val="24"/>
        </w:rPr>
      </w:pPr>
      <w:r w:rsidRPr="00565FBF">
        <w:rPr>
          <w:rFonts w:ascii="Calibri" w:eastAsia="Calibri" w:hAnsi="Calibri" w:cs="Calibri"/>
          <w:noProof/>
          <w:szCs w:val="24"/>
        </w:rPr>
        <mc:AlternateContent>
          <mc:Choice Requires="wpg">
            <w:drawing>
              <wp:anchor distT="0" distB="0" distL="114300" distR="114300" simplePos="0" relativeHeight="251658240" behindDoc="1" locked="0" layoutInCell="1" allowOverlap="1">
                <wp:simplePos x="0" y="0"/>
                <wp:positionH relativeFrom="column">
                  <wp:posOffset>2542921</wp:posOffset>
                </wp:positionH>
                <wp:positionV relativeFrom="paragraph">
                  <wp:posOffset>130510</wp:posOffset>
                </wp:positionV>
                <wp:extent cx="1103681" cy="360045"/>
                <wp:effectExtent l="0" t="0" r="0" b="0"/>
                <wp:wrapNone/>
                <wp:docPr id="22084" name="Group 22084"/>
                <wp:cNvGraphicFramePr/>
                <a:graphic xmlns:a="http://schemas.openxmlformats.org/drawingml/2006/main">
                  <a:graphicData uri="http://schemas.microsoft.com/office/word/2010/wordprocessingGroup">
                    <wpg:wgp>
                      <wpg:cNvGrpSpPr/>
                      <wpg:grpSpPr>
                        <a:xfrm>
                          <a:off x="0" y="0"/>
                          <a:ext cx="1103681" cy="360045"/>
                          <a:chOff x="0" y="0"/>
                          <a:chExt cx="1103681" cy="360045"/>
                        </a:xfrm>
                      </wpg:grpSpPr>
                      <wps:wsp>
                        <wps:cNvPr id="25501" name="Shape 25501"/>
                        <wps:cNvSpPr/>
                        <wps:spPr>
                          <a:xfrm>
                            <a:off x="0" y="0"/>
                            <a:ext cx="1103681" cy="15240"/>
                          </a:xfrm>
                          <a:custGeom>
                            <a:avLst/>
                            <a:gdLst/>
                            <a:ahLst/>
                            <a:cxnLst/>
                            <a:rect l="0" t="0" r="0" b="0"/>
                            <a:pathLst>
                              <a:path w="1103681" h="15240">
                                <a:moveTo>
                                  <a:pt x="0" y="0"/>
                                </a:moveTo>
                                <a:lnTo>
                                  <a:pt x="1103681" y="0"/>
                                </a:lnTo>
                                <a:lnTo>
                                  <a:pt x="1103681"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02" name="Shape 25502"/>
                        <wps:cNvSpPr/>
                        <wps:spPr>
                          <a:xfrm>
                            <a:off x="569976" y="353949"/>
                            <a:ext cx="268529" cy="9144"/>
                          </a:xfrm>
                          <a:custGeom>
                            <a:avLst/>
                            <a:gdLst/>
                            <a:ahLst/>
                            <a:cxnLst/>
                            <a:rect l="0" t="0" r="0" b="0"/>
                            <a:pathLst>
                              <a:path w="268529" h="9144">
                                <a:moveTo>
                                  <a:pt x="0" y="0"/>
                                </a:moveTo>
                                <a:lnTo>
                                  <a:pt x="268529" y="0"/>
                                </a:lnTo>
                                <a:lnTo>
                                  <a:pt x="2685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2084" style="width:86.904pt;height:28.35pt;position:absolute;z-index:-2147483573;mso-position-horizontal-relative:text;mso-position-horizontal:absolute;margin-left:200.23pt;mso-position-vertical-relative:text;margin-top:10.2764pt;" coordsize="11036,3600">
                <v:shape id="Shape 25503" style="position:absolute;width:11036;height:152;left:0;top:0;" coordsize="1103681,15240" path="m0,0l1103681,0l1103681,15240l0,15240l0,0">
                  <v:stroke weight="0pt" endcap="flat" joinstyle="miter" miterlimit="10" on="false" color="#000000" opacity="0"/>
                  <v:fill on="true" color="#000000"/>
                </v:shape>
                <v:shape id="Shape 25504" style="position:absolute;width:2685;height:91;left:5699;top:3539;" coordsize="268529,9144" path="m0,0l268529,0l268529,9144l0,9144l0,0">
                  <v:stroke weight="0pt" endcap="flat" joinstyle="miter" miterlimit="10" on="false" color="#000000" opacity="0"/>
                  <v:fill on="true" color="#000000"/>
                </v:shape>
              </v:group>
            </w:pict>
          </mc:Fallback>
        </mc:AlternateContent>
      </w:r>
      <w:r w:rsidRPr="00565FBF">
        <w:rPr>
          <w:szCs w:val="24"/>
        </w:rPr>
        <w:t xml:space="preserve">Клиент </w:t>
      </w:r>
      <w:r w:rsidRPr="00565FBF">
        <w:rPr>
          <w:szCs w:val="24"/>
        </w:rPr>
        <w:tab/>
      </w:r>
      <w:r w:rsidRPr="00565FBF">
        <w:rPr>
          <w:szCs w:val="24"/>
          <w:u w:val="single" w:color="000000"/>
        </w:rPr>
        <w:t xml:space="preserve"> </w:t>
      </w:r>
      <w:r w:rsidRPr="00565FBF">
        <w:rPr>
          <w:b/>
          <w:szCs w:val="24"/>
        </w:rPr>
        <w:t xml:space="preserve">/19 </w:t>
      </w:r>
      <w:r w:rsidRPr="00565FBF">
        <w:rPr>
          <w:b/>
          <w:szCs w:val="24"/>
        </w:rPr>
        <w:tab/>
        <w:t xml:space="preserve">ООО «  </w:t>
      </w:r>
      <w:r w:rsidRPr="00565FBF">
        <w:rPr>
          <w:b/>
          <w:szCs w:val="24"/>
        </w:rPr>
        <w:tab/>
        <w:t xml:space="preserve">» ИНН </w:t>
      </w:r>
      <w:r w:rsidR="00C50F32">
        <w:rPr>
          <w:b/>
          <w:szCs w:val="24"/>
        </w:rPr>
        <w:t xml:space="preserve"> </w:t>
      </w:r>
      <w:r w:rsidR="00C50F32">
        <w:rPr>
          <w:b/>
          <w:szCs w:val="24"/>
        </w:rPr>
        <w:tab/>
        <w:t>, Ад</w:t>
      </w:r>
      <w:r w:rsidRPr="00565FBF">
        <w:rPr>
          <w:b/>
          <w:szCs w:val="24"/>
        </w:rPr>
        <w:t>рес:</w:t>
      </w:r>
      <w:r w:rsidRPr="00565FBF">
        <w:rPr>
          <w:b/>
          <w:szCs w:val="24"/>
          <w:u w:val="single" w:color="000000"/>
        </w:rPr>
        <w:t xml:space="preserve">  </w:t>
      </w:r>
      <w:r w:rsidRPr="00565FBF">
        <w:rPr>
          <w:b/>
          <w:szCs w:val="24"/>
          <w:u w:val="single" w:color="000000"/>
        </w:rPr>
        <w:tab/>
      </w:r>
      <w:r w:rsidRPr="00565FBF">
        <w:rPr>
          <w:b/>
          <w:szCs w:val="24"/>
        </w:rPr>
        <w:t xml:space="preserve">, г. </w:t>
      </w:r>
      <w:r w:rsidRPr="00565FBF">
        <w:rPr>
          <w:szCs w:val="24"/>
          <w:u w:val="single" w:color="000000"/>
        </w:rPr>
        <w:t xml:space="preserve">  </w:t>
      </w:r>
      <w:r w:rsidRPr="00565FBF">
        <w:rPr>
          <w:szCs w:val="24"/>
          <w:u w:val="single" w:color="000000"/>
        </w:rPr>
        <w:tab/>
      </w:r>
      <w:r w:rsidRPr="00565FBF">
        <w:rPr>
          <w:szCs w:val="24"/>
        </w:rPr>
        <w:t xml:space="preserve"> </w:t>
      </w:r>
    </w:p>
    <w:p w:rsidR="00F534C1" w:rsidRPr="00565FBF" w:rsidRDefault="00565FBF" w:rsidP="00565FBF">
      <w:pPr>
        <w:tabs>
          <w:tab w:val="center" w:pos="2891"/>
          <w:tab w:val="center" w:pos="5937"/>
          <w:tab w:val="center" w:pos="7702"/>
        </w:tabs>
        <w:spacing w:after="0" w:line="240" w:lineRule="auto"/>
        <w:ind w:left="0" w:firstLine="0"/>
        <w:jc w:val="left"/>
        <w:rPr>
          <w:szCs w:val="24"/>
        </w:rPr>
      </w:pPr>
      <w:r w:rsidRPr="00565FBF">
        <w:rPr>
          <w:rFonts w:ascii="Calibri" w:eastAsia="Calibri" w:hAnsi="Calibri" w:cs="Calibri"/>
          <w:szCs w:val="24"/>
        </w:rPr>
        <w:tab/>
      </w:r>
      <w:r w:rsidRPr="00565FBF">
        <w:rPr>
          <w:i/>
          <w:szCs w:val="24"/>
        </w:rPr>
        <w:t xml:space="preserve">Договор о брокерском обслуживании N  </w:t>
      </w:r>
      <w:r w:rsidRPr="00565FBF">
        <w:rPr>
          <w:i/>
          <w:szCs w:val="24"/>
        </w:rPr>
        <w:tab/>
        <w:t xml:space="preserve">/19  от </w:t>
      </w:r>
      <w:r w:rsidRPr="00565FBF">
        <w:rPr>
          <w:b/>
          <w:i/>
          <w:szCs w:val="24"/>
        </w:rPr>
        <w:t>«</w:t>
      </w:r>
      <w:r w:rsidRPr="00565FBF">
        <w:rPr>
          <w:b/>
          <w:i/>
          <w:szCs w:val="24"/>
          <w:u w:val="single" w:color="000000"/>
        </w:rPr>
        <w:t xml:space="preserve">    </w:t>
      </w:r>
      <w:r w:rsidRPr="00565FBF">
        <w:rPr>
          <w:b/>
          <w:i/>
          <w:szCs w:val="24"/>
        </w:rPr>
        <w:t>»</w:t>
      </w:r>
      <w:r w:rsidRPr="00565FBF">
        <w:rPr>
          <w:b/>
          <w:i/>
          <w:szCs w:val="24"/>
          <w:u w:val="single" w:color="000000"/>
        </w:rPr>
        <w:t xml:space="preserve">  </w:t>
      </w:r>
      <w:r w:rsidRPr="00565FBF">
        <w:rPr>
          <w:b/>
          <w:i/>
          <w:szCs w:val="24"/>
          <w:u w:val="single" w:color="000000"/>
        </w:rPr>
        <w:tab/>
      </w:r>
      <w:r w:rsidRPr="00565FBF">
        <w:rPr>
          <w:b/>
          <w:i/>
          <w:szCs w:val="24"/>
        </w:rPr>
        <w:t>202</w:t>
      </w:r>
      <w:r w:rsidR="00C50F32">
        <w:rPr>
          <w:b/>
          <w:i/>
          <w:szCs w:val="24"/>
        </w:rPr>
        <w:t>2</w:t>
      </w:r>
      <w:r w:rsidRPr="00565FBF">
        <w:rPr>
          <w:b/>
          <w:i/>
          <w:szCs w:val="24"/>
        </w:rPr>
        <w:t xml:space="preserve"> </w:t>
      </w:r>
    </w:p>
    <w:p w:rsidR="00F534C1" w:rsidRPr="00565FBF" w:rsidRDefault="00565FBF" w:rsidP="00565FBF">
      <w:pPr>
        <w:spacing w:after="0" w:line="240" w:lineRule="auto"/>
        <w:ind w:left="0" w:firstLine="0"/>
        <w:jc w:val="left"/>
        <w:rPr>
          <w:szCs w:val="24"/>
        </w:rPr>
      </w:pPr>
      <w:r w:rsidRPr="00565FBF">
        <w:rPr>
          <w:b/>
          <w:i/>
          <w:szCs w:val="24"/>
        </w:rPr>
        <w:t xml:space="preserve"> </w:t>
      </w:r>
    </w:p>
    <w:tbl>
      <w:tblPr>
        <w:tblStyle w:val="TableGrid"/>
        <w:tblW w:w="15362" w:type="dxa"/>
        <w:tblInd w:w="0" w:type="dxa"/>
        <w:tblLook w:val="04A0" w:firstRow="1" w:lastRow="0" w:firstColumn="1" w:lastColumn="0" w:noHBand="0" w:noVBand="1"/>
      </w:tblPr>
      <w:tblGrid>
        <w:gridCol w:w="4671"/>
        <w:gridCol w:w="466"/>
        <w:gridCol w:w="2838"/>
        <w:gridCol w:w="2540"/>
        <w:gridCol w:w="293"/>
        <w:gridCol w:w="1786"/>
        <w:gridCol w:w="346"/>
        <w:gridCol w:w="1263"/>
        <w:gridCol w:w="1159"/>
      </w:tblGrid>
      <w:tr w:rsidR="00F534C1" w:rsidRPr="00565FBF">
        <w:trPr>
          <w:trHeight w:val="1095"/>
        </w:trPr>
        <w:tc>
          <w:tcPr>
            <w:tcW w:w="7975" w:type="dxa"/>
            <w:gridSpan w:val="3"/>
            <w:tcBorders>
              <w:top w:val="nil"/>
              <w:left w:val="nil"/>
              <w:bottom w:val="nil"/>
              <w:right w:val="nil"/>
            </w:tcBorders>
          </w:tcPr>
          <w:p w:rsidR="00F534C1" w:rsidRPr="00565FBF" w:rsidRDefault="00565FBF" w:rsidP="00565FBF">
            <w:pPr>
              <w:tabs>
                <w:tab w:val="center" w:pos="2287"/>
                <w:tab w:val="center" w:pos="5099"/>
              </w:tabs>
              <w:spacing w:after="6" w:line="240" w:lineRule="auto"/>
              <w:ind w:left="0" w:firstLine="0"/>
              <w:jc w:val="left"/>
              <w:rPr>
                <w:szCs w:val="24"/>
              </w:rPr>
            </w:pPr>
            <w:r w:rsidRPr="00565FBF">
              <w:rPr>
                <w:rFonts w:ascii="Calibri" w:eastAsia="Calibri" w:hAnsi="Calibri" w:cs="Calibri"/>
                <w:szCs w:val="24"/>
              </w:rPr>
              <w:tab/>
            </w:r>
            <w:r w:rsidRPr="00565FBF">
              <w:rPr>
                <w:szCs w:val="24"/>
              </w:rPr>
              <w:t xml:space="preserve">Входящий остаток на счете </w:t>
            </w:r>
            <w:r w:rsidRPr="00565FBF">
              <w:rPr>
                <w:szCs w:val="24"/>
              </w:rPr>
              <w:tab/>
              <w:t xml:space="preserve">-1 302 611.70 </w:t>
            </w:r>
          </w:p>
          <w:p w:rsidR="00F534C1" w:rsidRPr="00565FBF" w:rsidRDefault="00565FBF" w:rsidP="00565FBF">
            <w:pPr>
              <w:tabs>
                <w:tab w:val="center" w:pos="1761"/>
                <w:tab w:val="center" w:pos="5099"/>
              </w:tabs>
              <w:spacing w:after="14" w:line="240" w:lineRule="auto"/>
              <w:ind w:left="0" w:firstLine="0"/>
              <w:jc w:val="left"/>
              <w:rPr>
                <w:szCs w:val="24"/>
              </w:rPr>
            </w:pPr>
            <w:r w:rsidRPr="00565FBF">
              <w:rPr>
                <w:rFonts w:ascii="Calibri" w:eastAsia="Calibri" w:hAnsi="Calibri" w:cs="Calibri"/>
                <w:szCs w:val="24"/>
              </w:rPr>
              <w:tab/>
            </w:r>
            <w:r w:rsidRPr="00565FBF">
              <w:rPr>
                <w:szCs w:val="24"/>
              </w:rPr>
              <w:t xml:space="preserve">Сальдо расчетов: </w:t>
            </w:r>
            <w:r w:rsidRPr="00565FBF">
              <w:rPr>
                <w:szCs w:val="24"/>
              </w:rPr>
              <w:tab/>
              <w:t xml:space="preserve">-3 958 695.00 </w:t>
            </w:r>
          </w:p>
          <w:p w:rsidR="00F534C1" w:rsidRPr="00565FBF" w:rsidRDefault="00565FBF" w:rsidP="00565FBF">
            <w:pPr>
              <w:tabs>
                <w:tab w:val="center" w:pos="2202"/>
                <w:tab w:val="center" w:pos="5308"/>
              </w:tabs>
              <w:spacing w:after="17" w:line="240" w:lineRule="auto"/>
              <w:ind w:left="0" w:firstLine="0"/>
              <w:jc w:val="left"/>
              <w:rPr>
                <w:szCs w:val="24"/>
              </w:rPr>
            </w:pPr>
            <w:r w:rsidRPr="00565FBF">
              <w:rPr>
                <w:rFonts w:ascii="Calibri" w:eastAsia="Calibri" w:hAnsi="Calibri" w:cs="Calibri"/>
                <w:szCs w:val="24"/>
              </w:rPr>
              <w:tab/>
            </w:r>
            <w:r w:rsidRPr="00565FBF">
              <w:rPr>
                <w:szCs w:val="24"/>
              </w:rPr>
              <w:t xml:space="preserve">Вознаграждение Брокера: </w:t>
            </w:r>
            <w:r w:rsidRPr="00565FBF">
              <w:rPr>
                <w:szCs w:val="24"/>
              </w:rPr>
              <w:tab/>
              <w:t xml:space="preserve">-7 953.02 </w:t>
            </w:r>
          </w:p>
          <w:p w:rsidR="00F534C1" w:rsidRPr="00565FBF" w:rsidRDefault="00565FBF" w:rsidP="00565FBF">
            <w:pPr>
              <w:tabs>
                <w:tab w:val="center" w:pos="2380"/>
                <w:tab w:val="center" w:pos="5125"/>
              </w:tabs>
              <w:spacing w:after="0" w:line="240" w:lineRule="auto"/>
              <w:ind w:left="0" w:firstLine="0"/>
              <w:jc w:val="left"/>
              <w:rPr>
                <w:szCs w:val="24"/>
              </w:rPr>
            </w:pPr>
            <w:r w:rsidRPr="00565FBF">
              <w:rPr>
                <w:rFonts w:ascii="Calibri" w:eastAsia="Calibri" w:hAnsi="Calibri" w:cs="Calibri"/>
                <w:szCs w:val="24"/>
              </w:rPr>
              <w:tab/>
            </w:r>
            <w:r w:rsidRPr="00565FBF">
              <w:rPr>
                <w:szCs w:val="24"/>
              </w:rPr>
              <w:t xml:space="preserve">Исходящий остаток на счете: </w:t>
            </w:r>
            <w:r w:rsidRPr="00565FBF">
              <w:rPr>
                <w:szCs w:val="24"/>
              </w:rPr>
              <w:tab/>
              <w:t xml:space="preserve">5 269 259.72 </w:t>
            </w:r>
          </w:p>
        </w:tc>
        <w:tc>
          <w:tcPr>
            <w:tcW w:w="2540" w:type="dxa"/>
            <w:vMerge w:val="restart"/>
            <w:tcBorders>
              <w:top w:val="nil"/>
              <w:left w:val="nil"/>
              <w:bottom w:val="nil"/>
              <w:right w:val="nil"/>
            </w:tcBorders>
            <w:vAlign w:val="bottom"/>
          </w:tcPr>
          <w:p w:rsidR="00F534C1" w:rsidRPr="00565FBF" w:rsidRDefault="00565FBF" w:rsidP="00565FBF">
            <w:pPr>
              <w:tabs>
                <w:tab w:val="center" w:pos="1564"/>
              </w:tabs>
              <w:spacing w:after="772" w:line="240" w:lineRule="auto"/>
              <w:ind w:left="0" w:firstLine="0"/>
              <w:jc w:val="left"/>
              <w:rPr>
                <w:szCs w:val="24"/>
              </w:rPr>
            </w:pPr>
            <w:r w:rsidRPr="00565FBF">
              <w:rPr>
                <w:szCs w:val="24"/>
              </w:rPr>
              <w:t xml:space="preserve">Цена </w:t>
            </w:r>
            <w:r w:rsidRPr="00565FBF">
              <w:rPr>
                <w:szCs w:val="24"/>
              </w:rPr>
              <w:tab/>
              <w:t xml:space="preserve">Кол-во лотов </w:t>
            </w:r>
          </w:p>
          <w:p w:rsidR="00F534C1" w:rsidRPr="00565FBF" w:rsidRDefault="00565FBF" w:rsidP="00565FBF">
            <w:pPr>
              <w:tabs>
                <w:tab w:val="center" w:pos="1464"/>
              </w:tabs>
              <w:spacing w:after="229" w:line="240" w:lineRule="auto"/>
              <w:ind w:left="0" w:firstLine="0"/>
              <w:jc w:val="left"/>
              <w:rPr>
                <w:szCs w:val="24"/>
              </w:rPr>
            </w:pPr>
            <w:r w:rsidRPr="00565FBF">
              <w:rPr>
                <w:szCs w:val="24"/>
              </w:rPr>
              <w:t xml:space="preserve">20 301.00 </w:t>
            </w:r>
            <w:r w:rsidRPr="00565FBF">
              <w:rPr>
                <w:szCs w:val="24"/>
              </w:rPr>
              <w:tab/>
              <w:t xml:space="preserve">3 </w:t>
            </w:r>
          </w:p>
          <w:p w:rsidR="00F534C1" w:rsidRPr="00565FBF" w:rsidRDefault="00565FBF" w:rsidP="00565FBF">
            <w:pPr>
              <w:spacing w:after="0" w:line="240" w:lineRule="auto"/>
              <w:ind w:left="0" w:right="299" w:firstLine="0"/>
              <w:rPr>
                <w:szCs w:val="24"/>
              </w:rPr>
            </w:pPr>
            <w:r w:rsidRPr="00565FBF">
              <w:rPr>
                <w:szCs w:val="24"/>
              </w:rPr>
              <w:t xml:space="preserve">оборот </w:t>
            </w:r>
            <w:r w:rsidRPr="00565FBF">
              <w:rPr>
                <w:b/>
                <w:szCs w:val="24"/>
              </w:rPr>
              <w:t xml:space="preserve">3 </w:t>
            </w:r>
            <w:r w:rsidRPr="00565FBF">
              <w:rPr>
                <w:szCs w:val="24"/>
              </w:rPr>
              <w:t xml:space="preserve">ИТОГО </w:t>
            </w:r>
            <w:r w:rsidRPr="00565FBF">
              <w:rPr>
                <w:b/>
                <w:szCs w:val="24"/>
              </w:rPr>
              <w:t xml:space="preserve">3 </w:t>
            </w:r>
          </w:p>
        </w:tc>
        <w:tc>
          <w:tcPr>
            <w:tcW w:w="293" w:type="dxa"/>
            <w:vMerge w:val="restart"/>
            <w:tcBorders>
              <w:top w:val="nil"/>
              <w:left w:val="nil"/>
              <w:bottom w:val="nil"/>
              <w:right w:val="nil"/>
            </w:tcBorders>
            <w:vAlign w:val="center"/>
          </w:tcPr>
          <w:p w:rsidR="00F534C1" w:rsidRPr="00565FBF" w:rsidRDefault="00565FBF" w:rsidP="00565FBF">
            <w:pPr>
              <w:spacing w:after="0" w:line="240" w:lineRule="auto"/>
              <w:ind w:left="0" w:firstLine="0"/>
              <w:jc w:val="left"/>
              <w:rPr>
                <w:szCs w:val="24"/>
              </w:rPr>
            </w:pPr>
            <w:r w:rsidRPr="00565FBF">
              <w:rPr>
                <w:b/>
                <w:szCs w:val="24"/>
              </w:rPr>
              <w:t xml:space="preserve"> </w:t>
            </w:r>
          </w:p>
        </w:tc>
        <w:tc>
          <w:tcPr>
            <w:tcW w:w="1786" w:type="dxa"/>
            <w:vMerge w:val="restart"/>
            <w:tcBorders>
              <w:top w:val="nil"/>
              <w:left w:val="nil"/>
              <w:bottom w:val="nil"/>
              <w:right w:val="nil"/>
            </w:tcBorders>
            <w:vAlign w:val="bottom"/>
          </w:tcPr>
          <w:p w:rsidR="00F534C1" w:rsidRPr="00565FBF" w:rsidRDefault="00565FBF" w:rsidP="00565FBF">
            <w:pPr>
              <w:spacing w:after="277" w:line="240" w:lineRule="auto"/>
              <w:ind w:left="5" w:firstLine="0"/>
              <w:jc w:val="left"/>
              <w:rPr>
                <w:szCs w:val="24"/>
              </w:rPr>
            </w:pPr>
            <w:r w:rsidRPr="00565FBF">
              <w:rPr>
                <w:szCs w:val="24"/>
              </w:rPr>
              <w:t xml:space="preserve">Объем сделки </w:t>
            </w:r>
          </w:p>
          <w:p w:rsidR="00F534C1" w:rsidRPr="00565FBF" w:rsidRDefault="00565FBF" w:rsidP="00565FBF">
            <w:pPr>
              <w:spacing w:after="219" w:line="240" w:lineRule="auto"/>
              <w:ind w:left="0" w:right="251" w:firstLine="0"/>
              <w:jc w:val="center"/>
              <w:rPr>
                <w:szCs w:val="24"/>
              </w:rPr>
            </w:pPr>
            <w:r w:rsidRPr="00565FBF">
              <w:rPr>
                <w:szCs w:val="24"/>
              </w:rPr>
              <w:t xml:space="preserve">т </w:t>
            </w:r>
          </w:p>
          <w:p w:rsidR="00F534C1" w:rsidRPr="00565FBF" w:rsidRDefault="00565FBF" w:rsidP="00565FBF">
            <w:pPr>
              <w:spacing w:after="194" w:line="240" w:lineRule="auto"/>
              <w:ind w:left="0" w:right="34" w:firstLine="0"/>
              <w:jc w:val="center"/>
              <w:rPr>
                <w:szCs w:val="24"/>
              </w:rPr>
            </w:pPr>
            <w:r w:rsidRPr="00565FBF">
              <w:rPr>
                <w:szCs w:val="24"/>
              </w:rPr>
              <w:t xml:space="preserve">195 </w:t>
            </w:r>
          </w:p>
          <w:p w:rsidR="00F534C1" w:rsidRPr="00565FBF" w:rsidRDefault="00565FBF" w:rsidP="00565FBF">
            <w:pPr>
              <w:spacing w:after="0" w:line="240" w:lineRule="auto"/>
              <w:ind w:left="0" w:right="34" w:firstLine="0"/>
              <w:jc w:val="center"/>
              <w:rPr>
                <w:szCs w:val="24"/>
              </w:rPr>
            </w:pPr>
            <w:r w:rsidRPr="00565FBF">
              <w:rPr>
                <w:b/>
                <w:szCs w:val="24"/>
              </w:rPr>
              <w:t xml:space="preserve">195 </w:t>
            </w:r>
          </w:p>
          <w:p w:rsidR="00F534C1" w:rsidRPr="00565FBF" w:rsidRDefault="00565FBF" w:rsidP="00565FBF">
            <w:pPr>
              <w:spacing w:after="906" w:line="240" w:lineRule="auto"/>
              <w:ind w:left="0" w:right="34" w:firstLine="0"/>
              <w:jc w:val="center"/>
              <w:rPr>
                <w:szCs w:val="24"/>
              </w:rPr>
            </w:pPr>
            <w:r w:rsidRPr="00565FBF">
              <w:rPr>
                <w:b/>
                <w:szCs w:val="24"/>
              </w:rPr>
              <w:t xml:space="preserve">195 </w:t>
            </w:r>
          </w:p>
          <w:p w:rsidR="00F534C1" w:rsidRPr="00565FBF" w:rsidRDefault="00565FBF" w:rsidP="00565FBF">
            <w:pPr>
              <w:spacing w:after="0" w:line="240" w:lineRule="auto"/>
              <w:ind w:left="0" w:firstLine="0"/>
              <w:jc w:val="left"/>
              <w:rPr>
                <w:szCs w:val="24"/>
              </w:rPr>
            </w:pPr>
            <w:r w:rsidRPr="00565FBF">
              <w:rPr>
                <w:b/>
                <w:szCs w:val="24"/>
              </w:rPr>
              <w:t xml:space="preserve">На конец дня </w:t>
            </w:r>
          </w:p>
          <w:p w:rsidR="00F534C1" w:rsidRPr="00565FBF" w:rsidRDefault="00565FBF" w:rsidP="00565FBF">
            <w:pPr>
              <w:spacing w:after="0" w:line="240" w:lineRule="auto"/>
              <w:ind w:left="710" w:right="550" w:firstLine="0"/>
              <w:jc w:val="left"/>
              <w:rPr>
                <w:szCs w:val="24"/>
              </w:rPr>
            </w:pPr>
            <w:r w:rsidRPr="00565FBF">
              <w:rPr>
                <w:szCs w:val="24"/>
              </w:rPr>
              <w:t xml:space="preserve">т </w:t>
            </w:r>
            <w:r w:rsidRPr="00565FBF">
              <w:rPr>
                <w:b/>
                <w:szCs w:val="24"/>
              </w:rPr>
              <w:t xml:space="preserve">260 </w:t>
            </w:r>
          </w:p>
        </w:tc>
        <w:tc>
          <w:tcPr>
            <w:tcW w:w="346" w:type="dxa"/>
            <w:vMerge w:val="restart"/>
            <w:tcBorders>
              <w:top w:val="nil"/>
              <w:left w:val="nil"/>
              <w:bottom w:val="nil"/>
              <w:right w:val="nil"/>
            </w:tcBorders>
          </w:tcPr>
          <w:p w:rsidR="00F534C1" w:rsidRPr="00565FBF" w:rsidRDefault="00565FBF" w:rsidP="00565FBF">
            <w:pPr>
              <w:spacing w:after="0" w:line="240" w:lineRule="auto"/>
              <w:ind w:left="0" w:firstLine="0"/>
              <w:jc w:val="left"/>
              <w:rPr>
                <w:szCs w:val="24"/>
              </w:rPr>
            </w:pPr>
            <w:r w:rsidRPr="00565FBF">
              <w:rPr>
                <w:b/>
                <w:szCs w:val="24"/>
              </w:rPr>
              <w:t xml:space="preserve"> </w:t>
            </w:r>
          </w:p>
        </w:tc>
        <w:tc>
          <w:tcPr>
            <w:tcW w:w="1263" w:type="dxa"/>
            <w:vMerge w:val="restart"/>
            <w:tcBorders>
              <w:top w:val="nil"/>
              <w:left w:val="nil"/>
              <w:bottom w:val="nil"/>
              <w:right w:val="nil"/>
            </w:tcBorders>
          </w:tcPr>
          <w:p w:rsidR="00F534C1" w:rsidRPr="00565FBF" w:rsidRDefault="00565FBF" w:rsidP="00565FBF">
            <w:pPr>
              <w:spacing w:after="0" w:line="240" w:lineRule="auto"/>
              <w:ind w:left="0" w:firstLine="0"/>
              <w:jc w:val="left"/>
              <w:rPr>
                <w:szCs w:val="24"/>
              </w:rPr>
            </w:pPr>
            <w:r w:rsidRPr="00565FBF">
              <w:rPr>
                <w:szCs w:val="24"/>
              </w:rPr>
              <w:t xml:space="preserve">Стоимость сделки </w:t>
            </w:r>
          </w:p>
          <w:p w:rsidR="00F534C1" w:rsidRPr="00565FBF" w:rsidRDefault="00565FBF" w:rsidP="00565FBF">
            <w:pPr>
              <w:spacing w:after="194" w:line="240" w:lineRule="auto"/>
              <w:ind w:left="5" w:firstLine="0"/>
              <w:jc w:val="left"/>
              <w:rPr>
                <w:szCs w:val="24"/>
              </w:rPr>
            </w:pPr>
            <w:r w:rsidRPr="00565FBF">
              <w:rPr>
                <w:szCs w:val="24"/>
              </w:rPr>
              <w:t xml:space="preserve">3 958 695.00 </w:t>
            </w:r>
          </w:p>
          <w:p w:rsidR="00F534C1" w:rsidRPr="00565FBF" w:rsidRDefault="00565FBF" w:rsidP="00565FBF">
            <w:pPr>
              <w:spacing w:after="0" w:line="240" w:lineRule="auto"/>
              <w:ind w:left="5" w:firstLine="0"/>
              <w:jc w:val="left"/>
              <w:rPr>
                <w:szCs w:val="24"/>
              </w:rPr>
            </w:pPr>
            <w:r w:rsidRPr="00565FBF">
              <w:rPr>
                <w:b/>
                <w:szCs w:val="24"/>
              </w:rPr>
              <w:t xml:space="preserve">3 958 695.00 </w:t>
            </w:r>
          </w:p>
          <w:p w:rsidR="00F534C1" w:rsidRPr="00565FBF" w:rsidRDefault="00565FBF" w:rsidP="00565FBF">
            <w:pPr>
              <w:spacing w:after="0" w:line="240" w:lineRule="auto"/>
              <w:ind w:left="5" w:firstLine="0"/>
              <w:jc w:val="left"/>
              <w:rPr>
                <w:szCs w:val="24"/>
              </w:rPr>
            </w:pPr>
            <w:r w:rsidRPr="00565FBF">
              <w:rPr>
                <w:b/>
                <w:szCs w:val="24"/>
              </w:rPr>
              <w:t xml:space="preserve">3 958 695.00 </w:t>
            </w:r>
          </w:p>
        </w:tc>
        <w:tc>
          <w:tcPr>
            <w:tcW w:w="1159" w:type="dxa"/>
            <w:vMerge w:val="restart"/>
            <w:tcBorders>
              <w:top w:val="nil"/>
              <w:left w:val="nil"/>
              <w:bottom w:val="nil"/>
              <w:right w:val="nil"/>
            </w:tcBorders>
          </w:tcPr>
          <w:p w:rsidR="00F534C1" w:rsidRPr="00565FBF" w:rsidRDefault="00565FBF" w:rsidP="00565FBF">
            <w:pPr>
              <w:spacing w:after="0" w:line="240" w:lineRule="auto"/>
              <w:ind w:left="158" w:firstLine="0"/>
              <w:jc w:val="left"/>
              <w:rPr>
                <w:szCs w:val="24"/>
              </w:rPr>
            </w:pPr>
            <w:r w:rsidRPr="00565FBF">
              <w:rPr>
                <w:szCs w:val="24"/>
              </w:rPr>
              <w:t xml:space="preserve">Вознагр- </w:t>
            </w:r>
          </w:p>
          <w:p w:rsidR="00F534C1" w:rsidRPr="00565FBF" w:rsidRDefault="00565FBF" w:rsidP="00565FBF">
            <w:pPr>
              <w:spacing w:after="17" w:line="240" w:lineRule="auto"/>
              <w:ind w:left="0" w:firstLine="0"/>
              <w:jc w:val="left"/>
              <w:rPr>
                <w:szCs w:val="24"/>
              </w:rPr>
            </w:pPr>
            <w:r w:rsidRPr="00565FBF">
              <w:rPr>
                <w:b/>
                <w:szCs w:val="24"/>
              </w:rPr>
              <w:t xml:space="preserve"> </w:t>
            </w:r>
          </w:p>
          <w:p w:rsidR="00F534C1" w:rsidRPr="00565FBF" w:rsidRDefault="00565FBF" w:rsidP="00565FBF">
            <w:pPr>
              <w:spacing w:after="219" w:line="240" w:lineRule="auto"/>
              <w:ind w:left="158" w:firstLine="0"/>
              <w:jc w:val="left"/>
              <w:rPr>
                <w:szCs w:val="24"/>
              </w:rPr>
            </w:pPr>
            <w:r w:rsidRPr="00565FBF">
              <w:rPr>
                <w:szCs w:val="24"/>
              </w:rPr>
              <w:t xml:space="preserve">брокера </w:t>
            </w:r>
          </w:p>
          <w:p w:rsidR="00F534C1" w:rsidRPr="00565FBF" w:rsidRDefault="00565FBF" w:rsidP="00565FBF">
            <w:pPr>
              <w:spacing w:after="194" w:line="240" w:lineRule="auto"/>
              <w:ind w:left="158" w:firstLine="0"/>
              <w:jc w:val="left"/>
              <w:rPr>
                <w:szCs w:val="24"/>
              </w:rPr>
            </w:pPr>
            <w:r w:rsidRPr="00565FBF">
              <w:rPr>
                <w:szCs w:val="24"/>
              </w:rPr>
              <w:t xml:space="preserve">7 953.02 </w:t>
            </w:r>
          </w:p>
          <w:p w:rsidR="00F534C1" w:rsidRPr="00565FBF" w:rsidRDefault="00565FBF" w:rsidP="00565FBF">
            <w:pPr>
              <w:spacing w:after="0" w:line="240" w:lineRule="auto"/>
              <w:ind w:left="158" w:firstLine="0"/>
              <w:jc w:val="left"/>
              <w:rPr>
                <w:szCs w:val="24"/>
              </w:rPr>
            </w:pPr>
            <w:r w:rsidRPr="00565FBF">
              <w:rPr>
                <w:b/>
                <w:szCs w:val="24"/>
              </w:rPr>
              <w:t xml:space="preserve">7 953.02 </w:t>
            </w:r>
          </w:p>
          <w:p w:rsidR="00F534C1" w:rsidRPr="00565FBF" w:rsidRDefault="00565FBF" w:rsidP="00565FBF">
            <w:pPr>
              <w:spacing w:after="0" w:line="240" w:lineRule="auto"/>
              <w:ind w:left="158" w:firstLine="0"/>
              <w:jc w:val="left"/>
              <w:rPr>
                <w:szCs w:val="24"/>
              </w:rPr>
            </w:pPr>
            <w:r w:rsidRPr="00565FBF">
              <w:rPr>
                <w:b/>
                <w:szCs w:val="24"/>
              </w:rPr>
              <w:t xml:space="preserve">7 953.02 </w:t>
            </w:r>
          </w:p>
        </w:tc>
      </w:tr>
      <w:tr w:rsidR="00F534C1" w:rsidRPr="00565FBF">
        <w:trPr>
          <w:trHeight w:val="288"/>
        </w:trPr>
        <w:tc>
          <w:tcPr>
            <w:tcW w:w="4672" w:type="dxa"/>
            <w:vMerge w:val="restart"/>
            <w:tcBorders>
              <w:top w:val="nil"/>
              <w:left w:val="nil"/>
              <w:bottom w:val="nil"/>
              <w:right w:val="nil"/>
            </w:tcBorders>
          </w:tcPr>
          <w:p w:rsidR="00F534C1" w:rsidRPr="00565FBF" w:rsidRDefault="00565FBF" w:rsidP="00565FBF">
            <w:pPr>
              <w:spacing w:after="0" w:line="240" w:lineRule="auto"/>
              <w:ind w:left="0" w:right="189" w:firstLine="0"/>
              <w:jc w:val="center"/>
              <w:rPr>
                <w:szCs w:val="24"/>
              </w:rPr>
            </w:pPr>
            <w:r w:rsidRPr="00565FBF">
              <w:rPr>
                <w:szCs w:val="24"/>
              </w:rPr>
              <w:t xml:space="preserve">Гарантийное обеспечение: </w:t>
            </w:r>
          </w:p>
          <w:p w:rsidR="00F534C1" w:rsidRPr="00565FBF" w:rsidRDefault="00565FBF" w:rsidP="00565FBF">
            <w:pPr>
              <w:spacing w:after="33" w:line="240" w:lineRule="auto"/>
              <w:ind w:left="0" w:firstLine="0"/>
              <w:jc w:val="left"/>
              <w:rPr>
                <w:szCs w:val="24"/>
              </w:rPr>
            </w:pPr>
            <w:r w:rsidRPr="00565FBF">
              <w:rPr>
                <w:b/>
                <w:i/>
                <w:szCs w:val="24"/>
              </w:rPr>
              <w:t xml:space="preserve"> </w:t>
            </w:r>
          </w:p>
          <w:p w:rsidR="00F534C1" w:rsidRPr="00565FBF" w:rsidRDefault="00565FBF" w:rsidP="00565FBF">
            <w:pPr>
              <w:spacing w:after="16" w:line="240" w:lineRule="auto"/>
              <w:ind w:left="168" w:firstLine="0"/>
              <w:jc w:val="left"/>
              <w:rPr>
                <w:szCs w:val="24"/>
              </w:rPr>
            </w:pPr>
            <w:r w:rsidRPr="00565FBF">
              <w:rPr>
                <w:b/>
                <w:szCs w:val="24"/>
              </w:rPr>
              <w:t xml:space="preserve">Операции в торговой системе </w:t>
            </w:r>
          </w:p>
          <w:p w:rsidR="00F534C1" w:rsidRPr="00565FBF" w:rsidRDefault="00565FBF" w:rsidP="00565FBF">
            <w:pPr>
              <w:spacing w:after="83" w:line="240" w:lineRule="auto"/>
              <w:ind w:left="0" w:right="135" w:firstLine="0"/>
              <w:jc w:val="right"/>
              <w:rPr>
                <w:szCs w:val="24"/>
              </w:rPr>
            </w:pPr>
            <w:r w:rsidRPr="00565FBF">
              <w:rPr>
                <w:b/>
                <w:szCs w:val="24"/>
              </w:rPr>
              <w:t xml:space="preserve"> </w:t>
            </w:r>
            <w:r w:rsidRPr="00565FBF">
              <w:rPr>
                <w:b/>
                <w:szCs w:val="24"/>
              </w:rPr>
              <w:tab/>
            </w:r>
            <w:r w:rsidRPr="00565FBF">
              <w:rPr>
                <w:szCs w:val="24"/>
              </w:rPr>
              <w:t xml:space="preserve">Дата Номер сделки </w:t>
            </w:r>
            <w:r w:rsidRPr="00565FBF">
              <w:rPr>
                <w:szCs w:val="24"/>
              </w:rPr>
              <w:tab/>
              <w:t xml:space="preserve">Номер ние </w:t>
            </w:r>
            <w:r w:rsidRPr="00565FBF">
              <w:rPr>
                <w:szCs w:val="24"/>
              </w:rPr>
              <w:tab/>
            </w:r>
            <w:r w:rsidRPr="00565FBF">
              <w:rPr>
                <w:b/>
                <w:szCs w:val="24"/>
              </w:rPr>
              <w:t xml:space="preserve"> </w:t>
            </w:r>
            <w:r w:rsidRPr="00565FBF">
              <w:rPr>
                <w:szCs w:val="24"/>
              </w:rPr>
              <w:t xml:space="preserve">договор </w:t>
            </w:r>
          </w:p>
          <w:p w:rsidR="00F534C1" w:rsidRPr="00565FBF" w:rsidRDefault="00565FBF" w:rsidP="00565FBF">
            <w:pPr>
              <w:spacing w:after="0" w:line="240" w:lineRule="auto"/>
              <w:ind w:left="125" w:firstLine="0"/>
              <w:jc w:val="left"/>
              <w:rPr>
                <w:szCs w:val="24"/>
              </w:rPr>
            </w:pPr>
            <w:r w:rsidRPr="00565FBF">
              <w:rPr>
                <w:szCs w:val="24"/>
              </w:rPr>
              <w:t xml:space="preserve"> </w:t>
            </w:r>
            <w:r w:rsidRPr="00565FBF">
              <w:rPr>
                <w:szCs w:val="24"/>
              </w:rPr>
              <w:tab/>
              <w:t xml:space="preserve"> </w:t>
            </w:r>
          </w:p>
          <w:p w:rsidR="00F534C1" w:rsidRPr="00565FBF" w:rsidRDefault="00565FBF" w:rsidP="00565FBF">
            <w:pPr>
              <w:spacing w:after="113" w:line="240" w:lineRule="auto"/>
              <w:ind w:left="879" w:firstLine="0"/>
              <w:jc w:val="left"/>
              <w:rPr>
                <w:szCs w:val="24"/>
              </w:rPr>
            </w:pPr>
            <w:r w:rsidRPr="00565FBF">
              <w:rPr>
                <w:szCs w:val="24"/>
              </w:rPr>
              <w:t xml:space="preserve">11.04.2020 10000259273 </w:t>
            </w:r>
          </w:p>
          <w:p w:rsidR="00F534C1" w:rsidRPr="00565FBF" w:rsidRDefault="00565FBF" w:rsidP="00565FBF">
            <w:pPr>
              <w:spacing w:after="18" w:line="240" w:lineRule="auto"/>
              <w:ind w:left="125" w:firstLine="0"/>
              <w:jc w:val="left"/>
              <w:rPr>
                <w:szCs w:val="24"/>
              </w:rPr>
            </w:pPr>
            <w:r w:rsidRPr="00565FBF">
              <w:rPr>
                <w:szCs w:val="24"/>
              </w:rPr>
              <w:t xml:space="preserve"> </w:t>
            </w:r>
            <w:r w:rsidRPr="00565FBF">
              <w:rPr>
                <w:szCs w:val="24"/>
              </w:rPr>
              <w:tab/>
              <w:t xml:space="preserve"> </w:t>
            </w:r>
            <w:r w:rsidRPr="00565FBF">
              <w:rPr>
                <w:szCs w:val="24"/>
              </w:rPr>
              <w:tab/>
              <w:t xml:space="preserve"> </w:t>
            </w:r>
          </w:p>
          <w:p w:rsidR="00F534C1" w:rsidRPr="00565FBF" w:rsidRDefault="00565FBF" w:rsidP="00565FBF">
            <w:pPr>
              <w:spacing w:after="128" w:line="240" w:lineRule="auto"/>
              <w:ind w:left="125" w:firstLine="0"/>
              <w:jc w:val="left"/>
              <w:rPr>
                <w:szCs w:val="24"/>
              </w:rPr>
            </w:pPr>
            <w:r w:rsidRPr="00565FBF">
              <w:rPr>
                <w:szCs w:val="24"/>
              </w:rPr>
              <w:t xml:space="preserve"> </w:t>
            </w:r>
            <w:r w:rsidRPr="00565FBF">
              <w:rPr>
                <w:szCs w:val="24"/>
              </w:rPr>
              <w:tab/>
              <w:t xml:space="preserve"> </w:t>
            </w:r>
            <w:r w:rsidRPr="00565FBF">
              <w:rPr>
                <w:szCs w:val="24"/>
              </w:rPr>
              <w:tab/>
              <w:t xml:space="preserve"> </w:t>
            </w:r>
          </w:p>
          <w:p w:rsidR="00F534C1" w:rsidRPr="00565FBF" w:rsidRDefault="00565FBF" w:rsidP="00565FBF">
            <w:pPr>
              <w:spacing w:after="0" w:line="240" w:lineRule="auto"/>
              <w:ind w:left="0" w:firstLine="0"/>
              <w:jc w:val="left"/>
              <w:rPr>
                <w:szCs w:val="24"/>
              </w:rPr>
            </w:pPr>
            <w:r w:rsidRPr="00565FBF">
              <w:rPr>
                <w:b/>
                <w:szCs w:val="24"/>
              </w:rPr>
              <w:t xml:space="preserve"> </w:t>
            </w:r>
          </w:p>
          <w:p w:rsidR="00F534C1" w:rsidRPr="00565FBF" w:rsidRDefault="00565FBF" w:rsidP="00565FBF">
            <w:pPr>
              <w:spacing w:after="59" w:line="240" w:lineRule="auto"/>
              <w:ind w:left="0" w:firstLine="0"/>
              <w:jc w:val="left"/>
              <w:rPr>
                <w:szCs w:val="24"/>
              </w:rPr>
            </w:pPr>
            <w:r w:rsidRPr="00565FBF">
              <w:rPr>
                <w:b/>
                <w:szCs w:val="24"/>
              </w:rPr>
              <w:t xml:space="preserve"> </w:t>
            </w:r>
          </w:p>
          <w:p w:rsidR="00F534C1" w:rsidRPr="00565FBF" w:rsidRDefault="00565FBF" w:rsidP="00565FBF">
            <w:pPr>
              <w:spacing w:after="17" w:line="240" w:lineRule="auto"/>
              <w:ind w:left="168" w:firstLine="0"/>
              <w:jc w:val="left"/>
              <w:rPr>
                <w:szCs w:val="24"/>
              </w:rPr>
            </w:pPr>
            <w:r w:rsidRPr="00565FBF">
              <w:rPr>
                <w:b/>
                <w:szCs w:val="24"/>
              </w:rPr>
              <w:t xml:space="preserve">Остаток товара </w:t>
            </w:r>
          </w:p>
          <w:p w:rsidR="00F534C1" w:rsidRPr="00565FBF" w:rsidRDefault="00565FBF" w:rsidP="00565FBF">
            <w:pPr>
              <w:tabs>
                <w:tab w:val="center" w:pos="1503"/>
                <w:tab w:val="center" w:pos="3620"/>
              </w:tabs>
              <w:spacing w:after="257" w:line="240" w:lineRule="auto"/>
              <w:ind w:left="0" w:firstLine="0"/>
              <w:jc w:val="left"/>
              <w:rPr>
                <w:szCs w:val="24"/>
              </w:rPr>
            </w:pPr>
            <w:r w:rsidRPr="00565FBF">
              <w:rPr>
                <w:rFonts w:ascii="Calibri" w:eastAsia="Calibri" w:hAnsi="Calibri" w:cs="Calibri"/>
                <w:szCs w:val="24"/>
              </w:rPr>
              <w:tab/>
            </w:r>
            <w:r w:rsidRPr="00565FBF">
              <w:rPr>
                <w:b/>
                <w:szCs w:val="24"/>
              </w:rPr>
              <w:t xml:space="preserve">В портфеле </w:t>
            </w:r>
            <w:r w:rsidRPr="00565FBF">
              <w:rPr>
                <w:b/>
                <w:szCs w:val="24"/>
              </w:rPr>
              <w:tab/>
              <w:t xml:space="preserve">Код товара </w:t>
            </w:r>
          </w:p>
          <w:p w:rsidR="00F534C1" w:rsidRPr="00565FBF" w:rsidRDefault="00565FBF" w:rsidP="00565FBF">
            <w:pPr>
              <w:tabs>
                <w:tab w:val="center" w:pos="1906"/>
                <w:tab w:val="right" w:pos="4672"/>
              </w:tabs>
              <w:spacing w:after="0" w:line="240" w:lineRule="auto"/>
              <w:ind w:left="0" w:firstLine="0"/>
              <w:jc w:val="left"/>
              <w:rPr>
                <w:szCs w:val="24"/>
              </w:rPr>
            </w:pPr>
            <w:r w:rsidRPr="00565FBF">
              <w:rPr>
                <w:rFonts w:ascii="Calibri" w:eastAsia="Calibri" w:hAnsi="Calibri" w:cs="Calibri"/>
                <w:szCs w:val="24"/>
              </w:rPr>
              <w:tab/>
            </w:r>
            <w:r w:rsidRPr="00565FBF">
              <w:rPr>
                <w:szCs w:val="24"/>
              </w:rPr>
              <w:t xml:space="preserve">Мазут </w:t>
            </w:r>
            <w:r w:rsidRPr="00565FBF">
              <w:rPr>
                <w:szCs w:val="24"/>
              </w:rPr>
              <w:tab/>
              <w:t xml:space="preserve">M103NOV065F </w:t>
            </w:r>
          </w:p>
          <w:p w:rsidR="00F534C1" w:rsidRPr="00565FBF" w:rsidRDefault="00565FBF" w:rsidP="00565FBF">
            <w:pPr>
              <w:spacing w:after="0" w:line="240" w:lineRule="auto"/>
              <w:ind w:left="0" w:firstLine="0"/>
              <w:jc w:val="left"/>
              <w:rPr>
                <w:szCs w:val="24"/>
              </w:rPr>
            </w:pPr>
            <w:r w:rsidRPr="00565FBF">
              <w:rPr>
                <w:b/>
                <w:szCs w:val="24"/>
              </w:rPr>
              <w:t xml:space="preserve"> </w:t>
            </w:r>
          </w:p>
        </w:tc>
        <w:tc>
          <w:tcPr>
            <w:tcW w:w="3303" w:type="dxa"/>
            <w:gridSpan w:val="2"/>
            <w:tcBorders>
              <w:top w:val="nil"/>
              <w:left w:val="nil"/>
              <w:bottom w:val="nil"/>
              <w:right w:val="nil"/>
            </w:tcBorders>
          </w:tcPr>
          <w:p w:rsidR="00F534C1" w:rsidRPr="00565FBF" w:rsidRDefault="00565FBF" w:rsidP="00565FBF">
            <w:pPr>
              <w:spacing w:after="0" w:line="240" w:lineRule="auto"/>
              <w:ind w:left="0" w:firstLine="0"/>
              <w:jc w:val="left"/>
              <w:rPr>
                <w:szCs w:val="24"/>
              </w:rPr>
            </w:pPr>
            <w:r w:rsidRPr="00565FBF">
              <w:rPr>
                <w:szCs w:val="24"/>
              </w:rPr>
              <w:t xml:space="preserve">828 750.00 </w:t>
            </w:r>
          </w:p>
        </w:tc>
        <w:tc>
          <w:tcPr>
            <w:tcW w:w="0" w:type="auto"/>
            <w:vMerge/>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c>
          <w:tcPr>
            <w:tcW w:w="0" w:type="auto"/>
            <w:vMerge/>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c>
          <w:tcPr>
            <w:tcW w:w="0" w:type="auto"/>
            <w:vMerge/>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c>
          <w:tcPr>
            <w:tcW w:w="0" w:type="auto"/>
            <w:vMerge/>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c>
          <w:tcPr>
            <w:tcW w:w="0" w:type="auto"/>
            <w:vMerge/>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c>
          <w:tcPr>
            <w:tcW w:w="0" w:type="auto"/>
            <w:vMerge/>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r>
      <w:tr w:rsidR="00F534C1" w:rsidRPr="00565FBF">
        <w:trPr>
          <w:trHeight w:val="3402"/>
        </w:trPr>
        <w:tc>
          <w:tcPr>
            <w:tcW w:w="0" w:type="auto"/>
            <w:vMerge/>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c>
          <w:tcPr>
            <w:tcW w:w="466" w:type="dxa"/>
            <w:vMerge w:val="restart"/>
            <w:tcBorders>
              <w:top w:val="nil"/>
              <w:left w:val="nil"/>
              <w:bottom w:val="nil"/>
              <w:right w:val="nil"/>
            </w:tcBorders>
            <w:vAlign w:val="bottom"/>
          </w:tcPr>
          <w:p w:rsidR="00F534C1" w:rsidRPr="00565FBF" w:rsidRDefault="00565FBF" w:rsidP="00565FBF">
            <w:pPr>
              <w:spacing w:after="0" w:line="240" w:lineRule="auto"/>
              <w:ind w:left="163" w:firstLine="0"/>
              <w:jc w:val="left"/>
              <w:rPr>
                <w:szCs w:val="24"/>
              </w:rPr>
            </w:pPr>
            <w:r w:rsidRPr="00565FBF">
              <w:rPr>
                <w:szCs w:val="24"/>
              </w:rPr>
              <w:t xml:space="preserve"> </w:t>
            </w:r>
          </w:p>
        </w:tc>
        <w:tc>
          <w:tcPr>
            <w:tcW w:w="2838" w:type="dxa"/>
            <w:tcBorders>
              <w:top w:val="nil"/>
              <w:left w:val="nil"/>
              <w:bottom w:val="nil"/>
              <w:right w:val="nil"/>
            </w:tcBorders>
          </w:tcPr>
          <w:p w:rsidR="00F534C1" w:rsidRPr="00565FBF" w:rsidRDefault="00565FBF" w:rsidP="00565FBF">
            <w:pPr>
              <w:spacing w:after="766" w:line="240" w:lineRule="auto"/>
              <w:ind w:left="0" w:firstLine="0"/>
              <w:jc w:val="left"/>
              <w:rPr>
                <w:szCs w:val="24"/>
              </w:rPr>
            </w:pPr>
            <w:r w:rsidRPr="00565FBF">
              <w:rPr>
                <w:szCs w:val="24"/>
              </w:rPr>
              <w:t xml:space="preserve">Время Код товара B/ S </w:t>
            </w:r>
          </w:p>
          <w:p w:rsidR="00F534C1" w:rsidRPr="00565FBF" w:rsidRDefault="00565FBF" w:rsidP="00565FBF">
            <w:pPr>
              <w:spacing w:after="235" w:line="240" w:lineRule="auto"/>
              <w:ind w:left="202" w:firstLine="0"/>
              <w:jc w:val="left"/>
              <w:rPr>
                <w:szCs w:val="24"/>
              </w:rPr>
            </w:pPr>
            <w:r w:rsidRPr="00565FBF">
              <w:rPr>
                <w:szCs w:val="24"/>
              </w:rPr>
              <w:t xml:space="preserve">12:59:52 M103NOV065F B </w:t>
            </w:r>
          </w:p>
          <w:p w:rsidR="00F534C1" w:rsidRPr="00565FBF" w:rsidRDefault="00565FBF" w:rsidP="00565FBF">
            <w:pPr>
              <w:spacing w:after="0" w:line="240" w:lineRule="auto"/>
              <w:ind w:left="0" w:right="323" w:firstLine="0"/>
              <w:jc w:val="right"/>
              <w:rPr>
                <w:szCs w:val="24"/>
              </w:rPr>
            </w:pPr>
            <w:r w:rsidRPr="00565FBF">
              <w:rPr>
                <w:b/>
                <w:szCs w:val="24"/>
              </w:rPr>
              <w:t xml:space="preserve">По выпуску </w:t>
            </w:r>
          </w:p>
        </w:tc>
        <w:tc>
          <w:tcPr>
            <w:tcW w:w="0" w:type="auto"/>
            <w:vMerge/>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c>
          <w:tcPr>
            <w:tcW w:w="0" w:type="auto"/>
            <w:vMerge/>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c>
          <w:tcPr>
            <w:tcW w:w="0" w:type="auto"/>
            <w:vMerge/>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c>
          <w:tcPr>
            <w:tcW w:w="0" w:type="auto"/>
            <w:vMerge/>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c>
          <w:tcPr>
            <w:tcW w:w="0" w:type="auto"/>
            <w:vMerge/>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c>
          <w:tcPr>
            <w:tcW w:w="0" w:type="auto"/>
            <w:vMerge/>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r>
      <w:tr w:rsidR="00F534C1" w:rsidRPr="00565FBF">
        <w:trPr>
          <w:trHeight w:val="1095"/>
        </w:trPr>
        <w:tc>
          <w:tcPr>
            <w:tcW w:w="0" w:type="auto"/>
            <w:vMerge/>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c>
          <w:tcPr>
            <w:tcW w:w="0" w:type="auto"/>
            <w:vMerge/>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c>
          <w:tcPr>
            <w:tcW w:w="5671" w:type="dxa"/>
            <w:gridSpan w:val="3"/>
            <w:tcBorders>
              <w:top w:val="nil"/>
              <w:left w:val="nil"/>
              <w:bottom w:val="nil"/>
              <w:right w:val="nil"/>
            </w:tcBorders>
          </w:tcPr>
          <w:p w:rsidR="00F534C1" w:rsidRPr="00565FBF" w:rsidRDefault="00565FBF" w:rsidP="00565FBF">
            <w:pPr>
              <w:tabs>
                <w:tab w:val="center" w:pos="2926"/>
                <w:tab w:val="center" w:pos="4845"/>
              </w:tabs>
              <w:spacing w:after="7" w:line="240" w:lineRule="auto"/>
              <w:ind w:left="0" w:firstLine="0"/>
              <w:jc w:val="left"/>
              <w:rPr>
                <w:szCs w:val="24"/>
              </w:rPr>
            </w:pPr>
            <w:r w:rsidRPr="00565FBF">
              <w:rPr>
                <w:b/>
                <w:szCs w:val="24"/>
              </w:rPr>
              <w:t xml:space="preserve">Производитель </w:t>
            </w:r>
            <w:r w:rsidRPr="00565FBF">
              <w:rPr>
                <w:b/>
                <w:szCs w:val="24"/>
              </w:rPr>
              <w:tab/>
              <w:t xml:space="preserve">На начало дня </w:t>
            </w:r>
            <w:r w:rsidRPr="00565FBF">
              <w:rPr>
                <w:b/>
                <w:szCs w:val="24"/>
              </w:rPr>
              <w:tab/>
              <w:t xml:space="preserve">Изменение </w:t>
            </w:r>
          </w:p>
          <w:p w:rsidR="00F534C1" w:rsidRPr="00565FBF" w:rsidRDefault="00565FBF" w:rsidP="00565FBF">
            <w:pPr>
              <w:tabs>
                <w:tab w:val="center" w:pos="2911"/>
                <w:tab w:val="center" w:pos="5017"/>
              </w:tabs>
              <w:spacing w:after="2" w:line="240" w:lineRule="auto"/>
              <w:ind w:left="0" w:firstLine="0"/>
              <w:jc w:val="left"/>
              <w:rPr>
                <w:szCs w:val="24"/>
              </w:rPr>
            </w:pPr>
            <w:r w:rsidRPr="00565FBF">
              <w:rPr>
                <w:rFonts w:ascii="Calibri" w:eastAsia="Calibri" w:hAnsi="Calibri" w:cs="Calibri"/>
                <w:szCs w:val="24"/>
              </w:rPr>
              <w:tab/>
            </w:r>
            <w:r w:rsidRPr="00565FBF">
              <w:rPr>
                <w:szCs w:val="24"/>
              </w:rPr>
              <w:t xml:space="preserve">Т </w:t>
            </w:r>
            <w:r w:rsidRPr="00565FBF">
              <w:rPr>
                <w:szCs w:val="24"/>
              </w:rPr>
              <w:tab/>
              <w:t xml:space="preserve">т </w:t>
            </w:r>
          </w:p>
          <w:p w:rsidR="00F534C1" w:rsidRPr="00565FBF" w:rsidRDefault="00565FBF" w:rsidP="00565FBF">
            <w:pPr>
              <w:tabs>
                <w:tab w:val="center" w:pos="2958"/>
                <w:tab w:val="center" w:pos="5145"/>
              </w:tabs>
              <w:spacing w:after="0" w:line="240" w:lineRule="auto"/>
              <w:ind w:left="0" w:firstLine="0"/>
              <w:jc w:val="left"/>
              <w:rPr>
                <w:szCs w:val="24"/>
              </w:rPr>
            </w:pPr>
            <w:r w:rsidRPr="00565FBF">
              <w:rPr>
                <w:szCs w:val="24"/>
              </w:rPr>
              <w:t xml:space="preserve">Роснефть </w:t>
            </w:r>
            <w:r w:rsidRPr="00565FBF">
              <w:rPr>
                <w:szCs w:val="24"/>
              </w:rPr>
              <w:tab/>
              <w:t xml:space="preserve">65 </w:t>
            </w:r>
            <w:r w:rsidRPr="00565FBF">
              <w:rPr>
                <w:szCs w:val="24"/>
              </w:rPr>
              <w:tab/>
              <w:t xml:space="preserve">195 </w:t>
            </w:r>
          </w:p>
        </w:tc>
        <w:tc>
          <w:tcPr>
            <w:tcW w:w="0" w:type="auto"/>
            <w:vMerge/>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c>
          <w:tcPr>
            <w:tcW w:w="0" w:type="auto"/>
            <w:vMerge/>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c>
          <w:tcPr>
            <w:tcW w:w="0" w:type="auto"/>
            <w:vMerge/>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c>
          <w:tcPr>
            <w:tcW w:w="0" w:type="auto"/>
            <w:vMerge/>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r>
      <w:tr w:rsidR="00F534C1" w:rsidRPr="00565FBF">
        <w:trPr>
          <w:trHeight w:val="400"/>
        </w:trPr>
        <w:tc>
          <w:tcPr>
            <w:tcW w:w="10808" w:type="dxa"/>
            <w:gridSpan w:val="5"/>
            <w:tcBorders>
              <w:top w:val="nil"/>
              <w:left w:val="nil"/>
              <w:bottom w:val="nil"/>
              <w:right w:val="nil"/>
            </w:tcBorders>
          </w:tcPr>
          <w:p w:rsidR="00AB7D1C" w:rsidRDefault="00AB7D1C" w:rsidP="00565FBF">
            <w:pPr>
              <w:tabs>
                <w:tab w:val="center" w:pos="7905"/>
              </w:tabs>
              <w:spacing w:after="0" w:line="240" w:lineRule="auto"/>
              <w:ind w:left="0" w:firstLine="0"/>
              <w:jc w:val="left"/>
              <w:rPr>
                <w:szCs w:val="24"/>
              </w:rPr>
            </w:pPr>
          </w:p>
          <w:p w:rsidR="00F534C1" w:rsidRPr="00565FBF" w:rsidRDefault="00565FBF" w:rsidP="00565FBF">
            <w:pPr>
              <w:tabs>
                <w:tab w:val="center" w:pos="7905"/>
              </w:tabs>
              <w:spacing w:after="0" w:line="240" w:lineRule="auto"/>
              <w:ind w:left="0" w:firstLine="0"/>
              <w:jc w:val="left"/>
              <w:rPr>
                <w:szCs w:val="24"/>
              </w:rPr>
            </w:pPr>
            <w:r w:rsidRPr="00565FBF">
              <w:rPr>
                <w:szCs w:val="24"/>
              </w:rPr>
              <w:t xml:space="preserve">Ответственный сотрудник ООО «М7-Софт» </w:t>
            </w:r>
            <w:r w:rsidRPr="00565FBF">
              <w:rPr>
                <w:szCs w:val="24"/>
              </w:rPr>
              <w:tab/>
              <w:t xml:space="preserve">Ответственный сотрудник </w:t>
            </w:r>
          </w:p>
        </w:tc>
        <w:tc>
          <w:tcPr>
            <w:tcW w:w="0" w:type="auto"/>
            <w:vMerge/>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c>
          <w:tcPr>
            <w:tcW w:w="0" w:type="auto"/>
            <w:vMerge/>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c>
          <w:tcPr>
            <w:tcW w:w="0" w:type="auto"/>
            <w:vMerge/>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c>
          <w:tcPr>
            <w:tcW w:w="0" w:type="auto"/>
            <w:vMerge/>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r>
      <w:tr w:rsidR="00F534C1" w:rsidRPr="00565FBF">
        <w:trPr>
          <w:trHeight w:val="374"/>
        </w:trPr>
        <w:tc>
          <w:tcPr>
            <w:tcW w:w="10808" w:type="dxa"/>
            <w:gridSpan w:val="5"/>
            <w:tcBorders>
              <w:top w:val="nil"/>
              <w:left w:val="nil"/>
              <w:bottom w:val="nil"/>
              <w:right w:val="nil"/>
            </w:tcBorders>
            <w:vAlign w:val="bottom"/>
          </w:tcPr>
          <w:p w:rsidR="00F534C1" w:rsidRPr="00565FBF" w:rsidRDefault="00565FBF" w:rsidP="00565FBF">
            <w:pPr>
              <w:spacing w:after="0" w:line="240" w:lineRule="auto"/>
              <w:ind w:left="0" w:firstLine="0"/>
              <w:jc w:val="left"/>
              <w:rPr>
                <w:szCs w:val="24"/>
              </w:rPr>
            </w:pPr>
            <w:r w:rsidRPr="00565FBF">
              <w:rPr>
                <w:szCs w:val="24"/>
              </w:rPr>
              <w:lastRenderedPageBreak/>
              <w:t xml:space="preserve"> </w:t>
            </w:r>
          </w:p>
        </w:tc>
        <w:tc>
          <w:tcPr>
            <w:tcW w:w="1786" w:type="dxa"/>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c>
          <w:tcPr>
            <w:tcW w:w="346" w:type="dxa"/>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c>
          <w:tcPr>
            <w:tcW w:w="1263" w:type="dxa"/>
            <w:tcBorders>
              <w:top w:val="nil"/>
              <w:left w:val="nil"/>
              <w:bottom w:val="nil"/>
              <w:right w:val="nil"/>
            </w:tcBorders>
          </w:tcPr>
          <w:p w:rsidR="00F534C1" w:rsidRPr="00565FBF" w:rsidRDefault="00F534C1" w:rsidP="00565FBF">
            <w:pPr>
              <w:spacing w:after="160" w:line="240" w:lineRule="auto"/>
              <w:ind w:left="0" w:firstLine="0"/>
              <w:jc w:val="left"/>
              <w:rPr>
                <w:szCs w:val="24"/>
              </w:rPr>
            </w:pPr>
          </w:p>
        </w:tc>
        <w:tc>
          <w:tcPr>
            <w:tcW w:w="1159" w:type="dxa"/>
            <w:tcBorders>
              <w:top w:val="nil"/>
              <w:left w:val="nil"/>
              <w:bottom w:val="nil"/>
              <w:right w:val="nil"/>
            </w:tcBorders>
            <w:vAlign w:val="bottom"/>
          </w:tcPr>
          <w:p w:rsidR="00F534C1" w:rsidRPr="00565FBF" w:rsidRDefault="00565FBF" w:rsidP="00565FBF">
            <w:pPr>
              <w:spacing w:after="0" w:line="240" w:lineRule="auto"/>
              <w:ind w:left="0" w:right="50" w:firstLine="0"/>
              <w:jc w:val="right"/>
              <w:rPr>
                <w:szCs w:val="24"/>
              </w:rPr>
            </w:pPr>
            <w:r w:rsidRPr="00565FBF">
              <w:rPr>
                <w:szCs w:val="24"/>
              </w:rPr>
              <w:t xml:space="preserve">17 </w:t>
            </w:r>
          </w:p>
        </w:tc>
      </w:tr>
    </w:tbl>
    <w:p w:rsidR="00565FBF" w:rsidRPr="00565FBF" w:rsidRDefault="00565FBF" w:rsidP="00565FBF">
      <w:pPr>
        <w:spacing w:line="240" w:lineRule="auto"/>
        <w:rPr>
          <w:szCs w:val="24"/>
        </w:rPr>
      </w:pPr>
    </w:p>
    <w:sectPr w:rsidR="00565FBF" w:rsidRPr="00565FBF" w:rsidSect="003115AA">
      <w:headerReference w:type="even" r:id="rId27"/>
      <w:headerReference w:type="default" r:id="rId28"/>
      <w:footerReference w:type="even" r:id="rId29"/>
      <w:footerReference w:type="default" r:id="rId30"/>
      <w:headerReference w:type="first" r:id="rId31"/>
      <w:footerReference w:type="first" r:id="rId32"/>
      <w:pgSz w:w="16838" w:h="11909" w:orient="landscape"/>
      <w:pgMar w:top="426" w:right="965" w:bottom="426" w:left="542" w:header="426"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89A" w:rsidRDefault="008D589A">
      <w:pPr>
        <w:spacing w:after="0" w:line="240" w:lineRule="auto"/>
      </w:pPr>
      <w:r>
        <w:separator/>
      </w:r>
    </w:p>
  </w:endnote>
  <w:endnote w:type="continuationSeparator" w:id="0">
    <w:p w:rsidR="008D589A" w:rsidRDefault="008D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BF" w:rsidRDefault="00565FBF">
    <w:pPr>
      <w:tabs>
        <w:tab w:val="right" w:pos="10211"/>
      </w:tabs>
      <w:spacing w:after="0" w:line="259" w:lineRule="auto"/>
      <w:ind w:left="0" w:firstLine="0"/>
      <w:jc w:val="left"/>
    </w:pPr>
    <w:r>
      <w:rPr>
        <w:sz w:val="26"/>
        <w:vertAlign w:val="subscript"/>
      </w:rPr>
      <w:t xml:space="preserve"> </w:t>
    </w:r>
    <w:r>
      <w:rPr>
        <w:sz w:val="26"/>
        <w:vertAlign w:val="subscript"/>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BF" w:rsidRDefault="00565FBF">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BF" w:rsidRDefault="00565FBF">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BF" w:rsidRDefault="00565FB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BF" w:rsidRDefault="00565FBF">
    <w:pPr>
      <w:tabs>
        <w:tab w:val="right" w:pos="10211"/>
      </w:tabs>
      <w:spacing w:after="0" w:line="259" w:lineRule="auto"/>
      <w:ind w:left="0" w:firstLine="0"/>
      <w:jc w:val="left"/>
    </w:pPr>
    <w:r>
      <w:rPr>
        <w:sz w:val="26"/>
        <w:vertAlign w:val="subscript"/>
      </w:rPr>
      <w:t xml:space="preserve"> </w:t>
    </w:r>
    <w:r>
      <w:rPr>
        <w:sz w:val="26"/>
        <w:vertAlign w:val="subscript"/>
      </w:rPr>
      <w:tab/>
    </w:r>
    <w:r>
      <w:fldChar w:fldCharType="begin"/>
    </w:r>
    <w:r>
      <w:instrText xml:space="preserve"> PAGE   \* MERGEFORMAT </w:instrText>
    </w:r>
    <w:r>
      <w:fldChar w:fldCharType="separate"/>
    </w:r>
    <w:r w:rsidR="00B5180F" w:rsidRPr="00B5180F">
      <w:rPr>
        <w:noProof/>
        <w:sz w:val="20"/>
      </w:rPr>
      <w:t>8</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BF" w:rsidRDefault="00565FBF">
    <w:pPr>
      <w:tabs>
        <w:tab w:val="right" w:pos="10211"/>
      </w:tabs>
      <w:spacing w:after="0" w:line="259" w:lineRule="auto"/>
      <w:ind w:left="0" w:firstLine="0"/>
      <w:jc w:val="left"/>
    </w:pPr>
    <w:r>
      <w:rPr>
        <w:sz w:val="26"/>
        <w:vertAlign w:val="subscript"/>
      </w:rPr>
      <w:t xml:space="preserve"> </w:t>
    </w:r>
    <w:r>
      <w:rPr>
        <w:sz w:val="26"/>
        <w:vertAlign w:val="subscript"/>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BF" w:rsidRDefault="00565FB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BF" w:rsidRDefault="00565FB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BF" w:rsidRDefault="00565FBF">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BF" w:rsidRDefault="00565FBF">
    <w:pPr>
      <w:tabs>
        <w:tab w:val="right" w:pos="10420"/>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14</w:t>
    </w:r>
    <w:r>
      <w:rPr>
        <w:sz w:val="20"/>
      </w:rPr>
      <w:fldChar w:fldCharType="end"/>
    </w:r>
    <w:r>
      <w:rPr>
        <w:sz w:val="20"/>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BF" w:rsidRDefault="00565FBF">
    <w:pPr>
      <w:tabs>
        <w:tab w:val="right" w:pos="10420"/>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B5180F" w:rsidRPr="00B5180F">
      <w:rPr>
        <w:noProof/>
        <w:sz w:val="20"/>
      </w:rPr>
      <w:t>17</w:t>
    </w:r>
    <w:r>
      <w:rPr>
        <w:sz w:val="20"/>
      </w:rPr>
      <w:fldChar w:fldCharType="end"/>
    </w:r>
    <w:r>
      <w:rPr>
        <w:sz w:val="20"/>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BF" w:rsidRDefault="00565FBF">
    <w:pPr>
      <w:tabs>
        <w:tab w:val="right" w:pos="10420"/>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B5180F" w:rsidRPr="00B5180F">
      <w:rPr>
        <w:noProof/>
        <w:sz w:val="20"/>
      </w:rPr>
      <w:t>15</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89A" w:rsidRDefault="008D589A">
      <w:pPr>
        <w:spacing w:after="0" w:line="240" w:lineRule="auto"/>
      </w:pPr>
      <w:r>
        <w:separator/>
      </w:r>
    </w:p>
  </w:footnote>
  <w:footnote w:type="continuationSeparator" w:id="0">
    <w:p w:rsidR="008D589A" w:rsidRDefault="008D5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BF" w:rsidRDefault="00565FBF">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BF" w:rsidRDefault="00565FBF">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BF" w:rsidRDefault="00565FBF">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BF" w:rsidRDefault="00565FB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BF" w:rsidRDefault="00565FBF">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BF" w:rsidRDefault="00565FB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BF" w:rsidRDefault="00565FBF">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BF" w:rsidRDefault="00565FBF">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BF" w:rsidRDefault="00565FBF">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BF" w:rsidRDefault="00565FBF">
    <w:pPr>
      <w:spacing w:after="8" w:line="244" w:lineRule="auto"/>
      <w:ind w:left="7602" w:right="589" w:hanging="1580"/>
      <w:jc w:val="left"/>
    </w:pPr>
    <w:r>
      <w:rPr>
        <w:sz w:val="22"/>
      </w:rPr>
      <w:t>к договору №</w:t>
    </w:r>
    <w:r>
      <w:rPr>
        <w:sz w:val="22"/>
        <w:u w:val="single" w:color="000000"/>
      </w:rPr>
      <w:t xml:space="preserve">  </w:t>
    </w:r>
    <w:r>
      <w:rPr>
        <w:sz w:val="22"/>
        <w:u w:val="single" w:color="000000"/>
      </w:rPr>
      <w:tab/>
    </w:r>
    <w:r>
      <w:rPr>
        <w:b/>
        <w:i/>
        <w:sz w:val="22"/>
      </w:rPr>
      <w:t>/19</w:t>
    </w:r>
    <w:r>
      <w:rPr>
        <w:sz w:val="22"/>
      </w:rPr>
      <w:t>-БР от «</w:t>
    </w:r>
    <w:r>
      <w:rPr>
        <w:sz w:val="22"/>
        <w:u w:val="single" w:color="000000"/>
      </w:rPr>
      <w:t xml:space="preserve">   </w:t>
    </w:r>
    <w:r>
      <w:rPr>
        <w:sz w:val="22"/>
      </w:rPr>
      <w:t>» на оказание брокерских</w:t>
    </w:r>
  </w:p>
  <w:p w:rsidR="00565FBF" w:rsidRDefault="00565FBF">
    <w:pPr>
      <w:spacing w:after="0" w:line="259" w:lineRule="auto"/>
      <w:ind w:left="0" w:firstLine="0"/>
      <w:jc w:val="left"/>
    </w:pPr>
    <w: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D1C" w:rsidRDefault="00AB7D1C" w:rsidP="00AB7D1C">
    <w:pPr>
      <w:spacing w:after="8" w:line="244" w:lineRule="auto"/>
      <w:ind w:left="5529" w:right="589" w:firstLine="0"/>
      <w:jc w:val="left"/>
      <w:rPr>
        <w:sz w:val="22"/>
      </w:rPr>
    </w:pPr>
    <w:r>
      <w:rPr>
        <w:sz w:val="22"/>
      </w:rPr>
      <w:t>Приложение № 4</w:t>
    </w:r>
  </w:p>
  <w:p w:rsidR="00565FBF" w:rsidRDefault="00565FBF" w:rsidP="00AB7D1C">
    <w:pPr>
      <w:spacing w:after="8" w:line="244" w:lineRule="auto"/>
      <w:ind w:left="5529" w:right="589" w:firstLine="0"/>
      <w:jc w:val="left"/>
    </w:pPr>
    <w:r>
      <w:rPr>
        <w:sz w:val="22"/>
      </w:rPr>
      <w:t>к договору №</w:t>
    </w:r>
    <w:r>
      <w:rPr>
        <w:sz w:val="22"/>
        <w:u w:val="single" w:color="000000"/>
      </w:rPr>
      <w:t xml:space="preserve">  </w:t>
    </w:r>
    <w:r>
      <w:rPr>
        <w:sz w:val="22"/>
        <w:u w:val="single" w:color="000000"/>
      </w:rPr>
      <w:tab/>
    </w:r>
    <w:r>
      <w:rPr>
        <w:b/>
        <w:i/>
        <w:sz w:val="22"/>
      </w:rPr>
      <w:t>/</w:t>
    </w:r>
    <w:r>
      <w:rPr>
        <w:sz w:val="22"/>
      </w:rPr>
      <w:t xml:space="preserve"> от «</w:t>
    </w:r>
    <w:r>
      <w:rPr>
        <w:sz w:val="22"/>
        <w:u w:val="single" w:color="000000"/>
      </w:rPr>
      <w:t xml:space="preserve">   </w:t>
    </w:r>
    <w:r>
      <w:rPr>
        <w:sz w:val="22"/>
      </w:rPr>
      <w:t>»</w:t>
    </w:r>
    <w:r w:rsidR="00AB7D1C">
      <w:rPr>
        <w:sz w:val="22"/>
      </w:rPr>
      <w:t xml:space="preserve"> _________ 2022 г.</w:t>
    </w:r>
    <w:r>
      <w:rPr>
        <w:sz w:val="22"/>
      </w:rPr>
      <w:t xml:space="preserve"> на оказание брокерских</w:t>
    </w:r>
    <w:r w:rsidR="00AB7D1C">
      <w:rPr>
        <w:sz w:val="22"/>
      </w:rPr>
      <w:t xml:space="preserve"> услуг</w:t>
    </w:r>
  </w:p>
  <w:p w:rsidR="00565FBF" w:rsidRDefault="00565FBF">
    <w:pPr>
      <w:spacing w:after="0" w:line="259" w:lineRule="auto"/>
      <w:ind w:left="0" w:firstLine="0"/>
      <w:jc w:val="left"/>
    </w:pPr>
    <w: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D1C" w:rsidRDefault="00AB7D1C" w:rsidP="00AB7D1C">
    <w:pPr>
      <w:spacing w:after="0" w:line="244" w:lineRule="auto"/>
      <w:ind w:right="589"/>
      <w:jc w:val="right"/>
      <w:rPr>
        <w:sz w:val="22"/>
      </w:rPr>
    </w:pPr>
    <w:r>
      <w:rPr>
        <w:sz w:val="22"/>
      </w:rPr>
      <w:t xml:space="preserve">Приложение № 2                                                                                         </w:t>
    </w:r>
  </w:p>
  <w:p w:rsidR="00565FBF" w:rsidRDefault="00AB7D1C" w:rsidP="00AB7D1C">
    <w:pPr>
      <w:spacing w:after="0" w:line="244" w:lineRule="auto"/>
      <w:ind w:right="589"/>
      <w:jc w:val="right"/>
    </w:pPr>
    <w:r>
      <w:rPr>
        <w:sz w:val="22"/>
      </w:rPr>
      <w:t xml:space="preserve"> </w:t>
    </w:r>
    <w:r w:rsidR="00565FBF">
      <w:rPr>
        <w:sz w:val="22"/>
      </w:rPr>
      <w:t>к договору №</w:t>
    </w:r>
    <w:r w:rsidR="00565FBF">
      <w:rPr>
        <w:sz w:val="22"/>
        <w:u w:val="single" w:color="000000"/>
      </w:rPr>
      <w:t xml:space="preserve">  </w:t>
    </w:r>
    <w:r w:rsidR="00565FBF">
      <w:rPr>
        <w:sz w:val="22"/>
        <w:u w:val="single" w:color="000000"/>
      </w:rPr>
      <w:tab/>
    </w:r>
    <w:r w:rsidR="00565FBF">
      <w:rPr>
        <w:b/>
        <w:i/>
        <w:sz w:val="22"/>
      </w:rPr>
      <w:t>/</w:t>
    </w:r>
    <w:r w:rsidR="00565FBF">
      <w:rPr>
        <w:sz w:val="22"/>
      </w:rPr>
      <w:t>от «</w:t>
    </w:r>
    <w:r w:rsidR="00565FBF">
      <w:rPr>
        <w:sz w:val="22"/>
        <w:u w:val="single" w:color="000000"/>
      </w:rPr>
      <w:t xml:space="preserve">   </w:t>
    </w:r>
    <w:r w:rsidR="00565FBF">
      <w:rPr>
        <w:sz w:val="22"/>
      </w:rPr>
      <w:t>»</w:t>
    </w:r>
    <w:r>
      <w:rPr>
        <w:sz w:val="22"/>
      </w:rPr>
      <w:t>_________ 2022 г.</w:t>
    </w:r>
    <w:r w:rsidR="00565FBF">
      <w:rPr>
        <w:sz w:val="22"/>
      </w:rPr>
      <w:t xml:space="preserve"> на оказание брокерских</w:t>
    </w:r>
    <w:r>
      <w:rPr>
        <w:sz w:val="22"/>
      </w:rPr>
      <w:t xml:space="preserve"> услуг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30B1F"/>
    <w:multiLevelType w:val="hybridMultilevel"/>
    <w:tmpl w:val="86FA9654"/>
    <w:lvl w:ilvl="0" w:tplc="C27A4128">
      <w:start w:val="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42D404">
      <w:start w:val="1"/>
      <w:numFmt w:val="lowerLetter"/>
      <w:lvlText w:val="%2"/>
      <w:lvlJc w:val="left"/>
      <w:pPr>
        <w:ind w:left="2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D6E83A">
      <w:start w:val="1"/>
      <w:numFmt w:val="lowerRoman"/>
      <w:lvlText w:val="%3"/>
      <w:lvlJc w:val="left"/>
      <w:pPr>
        <w:ind w:left="3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846248">
      <w:start w:val="1"/>
      <w:numFmt w:val="decimal"/>
      <w:lvlText w:val="%4"/>
      <w:lvlJc w:val="left"/>
      <w:pPr>
        <w:ind w:left="3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94343C">
      <w:start w:val="1"/>
      <w:numFmt w:val="lowerLetter"/>
      <w:lvlText w:val="%5"/>
      <w:lvlJc w:val="left"/>
      <w:pPr>
        <w:ind w:left="4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50B992">
      <w:start w:val="1"/>
      <w:numFmt w:val="lowerRoman"/>
      <w:lvlText w:val="%6"/>
      <w:lvlJc w:val="left"/>
      <w:pPr>
        <w:ind w:left="5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3E8752">
      <w:start w:val="1"/>
      <w:numFmt w:val="decimal"/>
      <w:lvlText w:val="%7"/>
      <w:lvlJc w:val="left"/>
      <w:pPr>
        <w:ind w:left="6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32322C">
      <w:start w:val="1"/>
      <w:numFmt w:val="lowerLetter"/>
      <w:lvlText w:val="%8"/>
      <w:lvlJc w:val="left"/>
      <w:pPr>
        <w:ind w:left="6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845338">
      <w:start w:val="1"/>
      <w:numFmt w:val="lowerRoman"/>
      <w:lvlText w:val="%9"/>
      <w:lvlJc w:val="left"/>
      <w:pPr>
        <w:ind w:left="7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FB68F8"/>
    <w:multiLevelType w:val="hybridMultilevel"/>
    <w:tmpl w:val="8DEC349A"/>
    <w:lvl w:ilvl="0" w:tplc="F12A630E">
      <w:start w:val="2"/>
      <w:numFmt w:val="decimal"/>
      <w:lvlText w:val="%1."/>
      <w:lvlJc w:val="left"/>
      <w:pPr>
        <w:ind w:left="71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D178FE"/>
    <w:multiLevelType w:val="multilevel"/>
    <w:tmpl w:val="1B248A4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206D9C"/>
    <w:multiLevelType w:val="multilevel"/>
    <w:tmpl w:val="7B6C70C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8"/>
      <w:numFmt w:val="decimal"/>
      <w:lvlText w:val="%1.%2.%3"/>
      <w:lvlJc w:val="left"/>
      <w:pPr>
        <w:ind w:left="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D542B9"/>
    <w:multiLevelType w:val="multilevel"/>
    <w:tmpl w:val="F43C6BA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953753"/>
    <w:multiLevelType w:val="multilevel"/>
    <w:tmpl w:val="5CB042F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8DB2AB5"/>
    <w:multiLevelType w:val="hybridMultilevel"/>
    <w:tmpl w:val="4D004A54"/>
    <w:lvl w:ilvl="0" w:tplc="D3282DE2">
      <w:start w:val="1"/>
      <w:numFmt w:val="decimal"/>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3AA13C">
      <w:start w:val="1"/>
      <w:numFmt w:val="lowerLetter"/>
      <w:lvlText w:val="%2"/>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06970">
      <w:start w:val="1"/>
      <w:numFmt w:val="lowerRoman"/>
      <w:lvlText w:val="%3"/>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20426A">
      <w:start w:val="1"/>
      <w:numFmt w:val="decimal"/>
      <w:lvlText w:val="%4"/>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860F4C">
      <w:start w:val="1"/>
      <w:numFmt w:val="lowerLetter"/>
      <w:lvlText w:val="%5"/>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BEFBF2">
      <w:start w:val="1"/>
      <w:numFmt w:val="lowerRoman"/>
      <w:lvlText w:val="%6"/>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309898">
      <w:start w:val="1"/>
      <w:numFmt w:val="decimal"/>
      <w:lvlText w:val="%7"/>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525EFA">
      <w:start w:val="1"/>
      <w:numFmt w:val="lowerLetter"/>
      <w:lvlText w:val="%8"/>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EC546">
      <w:start w:val="1"/>
      <w:numFmt w:val="lowerRoman"/>
      <w:lvlText w:val="%9"/>
      <w:lvlJc w:val="left"/>
      <w:pPr>
        <w:ind w:left="6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9A033D5"/>
    <w:multiLevelType w:val="multilevel"/>
    <w:tmpl w:val="5A607E64"/>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pStyle w:val="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54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61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68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75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82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90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9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9F61F9B"/>
    <w:multiLevelType w:val="hybridMultilevel"/>
    <w:tmpl w:val="532C2508"/>
    <w:lvl w:ilvl="0" w:tplc="F84C2E3C">
      <w:start w:val="1"/>
      <w:numFmt w:val="decimal"/>
      <w:lvlText w:val="%1."/>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E25146">
      <w:start w:val="1"/>
      <w:numFmt w:val="decimal"/>
      <w:lvlText w:val="%2."/>
      <w:lvlJc w:val="left"/>
      <w:pPr>
        <w:ind w:left="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4A9534">
      <w:start w:val="1"/>
      <w:numFmt w:val="lowerRoman"/>
      <w:lvlText w:val="%3"/>
      <w:lvlJc w:val="left"/>
      <w:pPr>
        <w:ind w:left="2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CA85CA">
      <w:start w:val="1"/>
      <w:numFmt w:val="decimal"/>
      <w:lvlText w:val="%4"/>
      <w:lvlJc w:val="left"/>
      <w:pPr>
        <w:ind w:left="2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2883AE">
      <w:start w:val="1"/>
      <w:numFmt w:val="lowerLetter"/>
      <w:lvlText w:val="%5"/>
      <w:lvlJc w:val="left"/>
      <w:pPr>
        <w:ind w:left="3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343308">
      <w:start w:val="1"/>
      <w:numFmt w:val="lowerRoman"/>
      <w:lvlText w:val="%6"/>
      <w:lvlJc w:val="left"/>
      <w:pPr>
        <w:ind w:left="4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665B8C">
      <w:start w:val="1"/>
      <w:numFmt w:val="decimal"/>
      <w:lvlText w:val="%7"/>
      <w:lvlJc w:val="left"/>
      <w:pPr>
        <w:ind w:left="5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0EEC70">
      <w:start w:val="1"/>
      <w:numFmt w:val="lowerLetter"/>
      <w:lvlText w:val="%8"/>
      <w:lvlJc w:val="left"/>
      <w:pPr>
        <w:ind w:left="5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C8F656">
      <w:start w:val="1"/>
      <w:numFmt w:val="lowerRoman"/>
      <w:lvlText w:val="%9"/>
      <w:lvlJc w:val="left"/>
      <w:pPr>
        <w:ind w:left="6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C1"/>
    <w:rsid w:val="001D655D"/>
    <w:rsid w:val="001E02E4"/>
    <w:rsid w:val="003115AA"/>
    <w:rsid w:val="00565FBF"/>
    <w:rsid w:val="005A122A"/>
    <w:rsid w:val="00702EE1"/>
    <w:rsid w:val="0078682C"/>
    <w:rsid w:val="008D589A"/>
    <w:rsid w:val="009370FA"/>
    <w:rsid w:val="00A9752B"/>
    <w:rsid w:val="00AB7D1C"/>
    <w:rsid w:val="00B5180F"/>
    <w:rsid w:val="00BA3EFA"/>
    <w:rsid w:val="00C50F32"/>
    <w:rsid w:val="00F53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31D0A5-FA6D-4D90-8859-959A7AEE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6" w:line="247" w:lineRule="auto"/>
      <w:ind w:left="581" w:firstLine="547"/>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8"/>
      </w:numPr>
      <w:spacing w:after="3"/>
      <w:ind w:left="202"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numPr>
        <w:ilvl w:val="1"/>
        <w:numId w:val="8"/>
      </w:numPr>
      <w:spacing w:after="0"/>
      <w:ind w:left="451"/>
      <w:outlineLvl w:val="1"/>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2"/>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rsid w:val="00702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xn--7-wtbfaa.xn--p1ai/"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hyperlink" Target="http://spimex.com/markets/oil_products/docs/"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7658</Words>
  <Characters>43655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Договор _________</vt:lpstr>
    </vt:vector>
  </TitlesOfParts>
  <Company/>
  <LinksUpToDate>false</LinksUpToDate>
  <CharactersWithSpaces>51211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dc:title>
  <dc:subject/>
  <dc:creator>Леонид Кривощапов</dc:creator>
  <cp:keywords/>
  <cp:lastModifiedBy>Анастасия Зайб</cp:lastModifiedBy>
  <cp:revision>2</cp:revision>
  <dcterms:created xsi:type="dcterms:W3CDTF">2022-04-13T11:14:00Z</dcterms:created>
  <dcterms:modified xsi:type="dcterms:W3CDTF">2022-04-13T11:14:00Z</dcterms:modified>
</cp:coreProperties>
</file>